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B046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C4348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C4348" w:rsidRPr="00EC4348">
        <w:rPr>
          <w:rFonts w:ascii="Cambria" w:hAnsi="Cambria" w:cs="Arial"/>
          <w:b/>
          <w:sz w:val="24"/>
          <w:szCs w:val="24"/>
        </w:rPr>
        <w:t>Дистанционные технологии - внедрение в образовательный процесс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C4348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ГПО АУ АКС ЖКХ, Амурская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Благовещенск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C4348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Исайчева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27DA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312F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06B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434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CF9F-8D3A-4D2F-92FA-1023BC31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519</cp:revision>
  <dcterms:created xsi:type="dcterms:W3CDTF">2014-07-03T15:28:00Z</dcterms:created>
  <dcterms:modified xsi:type="dcterms:W3CDTF">2023-01-19T12:47:00Z</dcterms:modified>
</cp:coreProperties>
</file>