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"</w:t>
      </w:r>
      <w:r>
        <w:rPr>
          <w:b/>
          <w:color w:val="000000"/>
          <w:sz w:val="28"/>
          <w:szCs w:val="28"/>
        </w:rPr>
        <w:t>Вторая жизнь пластиковых вещей</w:t>
      </w:r>
      <w:r>
        <w:rPr>
          <w:b/>
          <w:color w:val="000000"/>
          <w:sz w:val="28"/>
          <w:szCs w:val="28"/>
        </w:rPr>
        <w:t>"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Хакимова Дина Раисовна ,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воспитатель детского сада МБДОУ № 504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08" w:hang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 проекта:</w:t>
      </w:r>
      <w:r>
        <w:rPr>
          <w:color w:val="000000"/>
          <w:sz w:val="28"/>
          <w:szCs w:val="28"/>
        </w:rPr>
        <w:t xml:space="preserve"> информационно-исследовательский, краткосрочный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реализации проекта:</w:t>
      </w:r>
      <w:r>
        <w:rPr>
          <w:color w:val="000000"/>
          <w:sz w:val="28"/>
          <w:szCs w:val="28"/>
        </w:rPr>
        <w:t xml:space="preserve"> 1 месяц 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проекта:</w:t>
      </w:r>
      <w:r>
        <w:rPr>
          <w:color w:val="000000"/>
          <w:sz w:val="28"/>
          <w:szCs w:val="28"/>
        </w:rPr>
        <w:t xml:space="preserve"> дети </w:t>
      </w:r>
      <w:r>
        <w:rPr>
          <w:color w:val="000000"/>
          <w:sz w:val="28"/>
          <w:szCs w:val="28"/>
        </w:rPr>
        <w:t>старшей</w:t>
      </w:r>
      <w:r>
        <w:rPr>
          <w:color w:val="000000"/>
          <w:sz w:val="28"/>
          <w:szCs w:val="28"/>
        </w:rPr>
        <w:t xml:space="preserve"> груп</w:t>
      </w:r>
      <w:bookmarkStart w:id="0" w:name="_GoBack"/>
      <w:bookmarkEnd w:id="0"/>
      <w:r>
        <w:rPr>
          <w:color w:val="000000"/>
          <w:sz w:val="28"/>
          <w:szCs w:val="28"/>
        </w:rPr>
        <w:t>пы, воспитатель, родители воспитанников.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Тематика проекта:</w:t>
      </w:r>
      <w:r>
        <w:rPr>
          <w:color w:val="000000"/>
          <w:sz w:val="28"/>
          <w:szCs w:val="28"/>
        </w:rPr>
        <w:t xml:space="preserve"> грамотная утилизация мусора и уменьшение количества мусора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Проблема:</w:t>
      </w:r>
      <w:r>
        <w:rPr>
          <w:color w:val="000000"/>
          <w:sz w:val="28"/>
          <w:szCs w:val="28"/>
        </w:rPr>
        <w:t> охрана природы, попытка решить проблему сбора и утилизации мусора.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проекта: п</w:t>
      </w:r>
      <w:r>
        <w:rPr>
          <w:color w:val="000000"/>
          <w:sz w:val="28"/>
          <w:szCs w:val="28"/>
        </w:rPr>
        <w:t>роблема утилизации и переработки мусора актуальна во всём мире, поэтому необходимо привлечение внимания к проблемам загрязнения окружающей среды, проявление инициативы в решении задач по охране окружающей среды, вовлечение в практическую природоохранную деятельность.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проекта:</w:t>
      </w:r>
      <w:r>
        <w:rPr>
          <w:b/>
          <w:bCs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знания детей о взаимной ответственности мира природы и деятельности человека: привлекать внимание детей и взрослых к проблеме увеличения количества твердых бытовых отходов и к возникновению экологических проблем, связанных с данным фактом.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Задачи проекта: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Образовательные: 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разными видами творчества из бросового материала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Повышать уровень экологической культуры детей и взрослых, популяризировать бережное отношение к природе средствами художественного творчества при изготовлении поделок из бросового материала, заинтересовать практической деятельностью.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Развивающие: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интерес и познавательные умения через познавательно-исследовательскую деятельность.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логическое мышление, воображение и конструктивные умения.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формировать умения устанавливать причинно-следственные связи между природой и деятельностью человека.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Воспитательные: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Поменять отношение детей к мусору, показав, как можно дать вторую жизнь бросовому материалу.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любовь и бережное отношение к природе, умение видеть и откликаться на красоту природного окружения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работать в группе, договариваться, учитывать мнение других.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План реализации проекта:</w:t>
      </w:r>
    </w:p>
    <w:tbl>
      <w:tblPr>
        <w:tblStyle w:val="a5"/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3118"/>
        <w:gridCol w:w="2127"/>
        <w:gridCol w:w="3401"/>
      </w:tblGrid>
      <w:tr>
        <w:trPr/>
        <w:tc>
          <w:tcPr>
            <w:tcW w:w="1843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Этапы реализации проекта</w:t>
            </w:r>
          </w:p>
        </w:tc>
        <w:tc>
          <w:tcPr>
            <w:tcW w:w="3118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Основные направления работы (методы и формы)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Работа с родителями</w:t>
            </w:r>
          </w:p>
        </w:tc>
        <w:tc>
          <w:tcPr>
            <w:tcW w:w="3401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Результат</w:t>
            </w:r>
          </w:p>
        </w:tc>
      </w:tr>
      <w:tr>
        <w:trPr>
          <w:trHeight w:val="415" w:hRule="atLeast"/>
        </w:trPr>
        <w:tc>
          <w:tcPr>
            <w:tcW w:w="1843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Подготовительный этап</w:t>
            </w:r>
          </w:p>
        </w:tc>
        <w:tc>
          <w:tcPr>
            <w:tcW w:w="3118" w:type="dxa"/>
            <w:tcBorders/>
          </w:tcPr>
          <w:p>
            <w:pPr>
              <w:pStyle w:val="NormalWeb"/>
              <w:widowControl/>
              <w:spacing w:lineRule="auto" w:line="36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1.Сбор отбросового материала (крышки, фантики, стаканчики, ложки, бутылки)      </w:t>
            </w:r>
          </w:p>
          <w:p>
            <w:pPr>
              <w:pStyle w:val="NormalWeb"/>
              <w:widowControl/>
              <w:spacing w:lineRule="auto" w:line="36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2. Консультация для родителей "</w:t>
            </w: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Вторая жизнь пластиковых вещей</w:t>
            </w: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/>
              <w:spacing w:lineRule="auto" w:line="36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Информирование родителей </w:t>
            </w: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по теме "Эко-традиции".</w:t>
            </w:r>
          </w:p>
        </w:tc>
        <w:tc>
          <w:tcPr>
            <w:tcW w:w="3401" w:type="dxa"/>
            <w:tcBorders/>
          </w:tcPr>
          <w:p>
            <w:pPr>
              <w:pStyle w:val="NormalWeb"/>
              <w:widowControl/>
              <w:spacing w:lineRule="auto" w:line="360"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Заинтересовать проблемой накопления огромного количества отходов и необходимостью вторичного использования в целях бережного отношения к окружающей среде.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Основной этап</w:t>
            </w:r>
          </w:p>
        </w:tc>
        <w:tc>
          <w:tcPr>
            <w:tcW w:w="3118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1. Беседа "Помогите природе", «</w:t>
            </w: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Для всех полезен пластик?»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2. Наблюдение и беседа "Куда девается мусор?"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3.Изготовление детьми поделок из отбросового материала "Бабочки конфетницы", "Эко-робот", "Волшебные цветы".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4. Просмотр презентаций и видеофильмов: «Пластмассовые вещи»;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«Вред пластика для природы, для человека»;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«История пластмассы»;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5. НОД: «В  мире пластика»; экспериментальная деятельность «Виды пластмассы» 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Просветительская работа с родителями, размещение информации «Мусор может быть полезным»</w:t>
            </w:r>
          </w:p>
        </w:tc>
        <w:tc>
          <w:tcPr>
            <w:tcW w:w="3401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1. Формировать у детей основы бережного отношения к природе.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2. Закреплять знания детей о мусоре и куда его утилизировать.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3.Развивать творческое воображение, способность видеть интересное в обычных предметах.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4. Создать условия для совместного творчества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5. Учиться использовать отбросовый материал вторично.</w:t>
            </w:r>
          </w:p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6.Формировать у детей чувства ответственности за состояние окружающей среды.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Заключительный этап</w:t>
            </w:r>
          </w:p>
        </w:tc>
        <w:tc>
          <w:tcPr>
            <w:tcW w:w="3118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Выставка работ из отбросового материала "</w:t>
            </w: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Волшебный пластик</w:t>
            </w: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"</w:t>
            </w:r>
          </w:p>
        </w:tc>
        <w:tc>
          <w:tcPr>
            <w:tcW w:w="2127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Привлечение к совместным изготовлением поделок дома.</w:t>
            </w:r>
          </w:p>
        </w:tc>
        <w:tc>
          <w:tcPr>
            <w:tcW w:w="3401" w:type="dxa"/>
            <w:tcBorders/>
          </w:tcPr>
          <w:p>
            <w:pPr>
              <w:pStyle w:val="NormalWeb"/>
              <w:widowControl/>
              <w:spacing w:lineRule="auto" w:line="360" w:beforeAutospacing="0" w:before="0" w:afterAutospacing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eastAsia="ru-RU" w:bidi="ar-SA"/>
              </w:rPr>
              <w:t>Оптимизировать детско- родительские отношения.</w:t>
            </w:r>
          </w:p>
        </w:tc>
      </w:tr>
    </w:tbl>
    <w:p>
      <w:pPr>
        <w:pStyle w:val="NormalWeb"/>
        <w:shd w:val="clear" w:color="auto" w:fill="FFFFFF"/>
        <w:spacing w:lineRule="auto" w:line="360" w:beforeAutospacing="0" w:before="0" w:afterAutospacing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Вывод: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исследовательской деятельности и наблюдений, дети пришли к выводу, что мусор засоряет окружающую среду, его нужно собирать в специально отведённые места (мусорные баки и т.п.) или использовать в качестве вторсырья для изготовления поделок из бросового материала.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Источники методической литературы: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О. А. Соломенникова " Ознакомление с природой в детском саду" средняя группа, Москва 2017.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360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С. Н. Николаева парциальная программа "Юный эколог", Москва 2017.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О. В. Дыбина "Ознакомление с предметным и социальным окружением" средняя группа, Москва 2017.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Основная общеобразовательная программа — образовательная программа дошкольного образования в группах общеразвивающей направленности МБДОУ № 504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Е.Н. Веракса «Проектная деятельность в детском саду» 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a74df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b212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21e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c1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b21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4bd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LibreOffice/7.4.1.2$Windows_X86_64 LibreOffice_project/3c58a8f3a960df8bc8fd77b461821e42c061c5f0</Application>
  <AppVersion>15.0000</AppVersion>
  <Pages>4</Pages>
  <Words>517</Words>
  <Characters>3764</Characters>
  <CharactersWithSpaces>4241</CharactersWithSpaces>
  <Paragraphs>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2021-03-12T08:49:00Z</dcterms:created>
  <dc:creator>Hom</dc:creator>
  <dc:description/>
  <dc:language>ru-RU</dc:language>
  <cp:lastModifiedBy/>
  <dcterms:modified xsi:type="dcterms:W3CDTF">2023-03-24T12:23:39Z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