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6B2895" w:rsidRPr="006B2895">
        <w:rPr>
          <w:rFonts w:asciiTheme="majorHAnsi" w:hAnsiTheme="majorHAnsi" w:cs="Arial"/>
          <w:b/>
          <w:sz w:val="24"/>
          <w:szCs w:val="24"/>
        </w:rPr>
        <w:t>Всероссийский конкурс для руководителей СПО учреждений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B34DCA" w:rsidRDefault="0080642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80642A">
        <w:rPr>
          <w:rFonts w:asciiTheme="majorHAnsi" w:hAnsiTheme="majorHAnsi" w:cs="Arial"/>
          <w:b/>
          <w:sz w:val="24"/>
          <w:szCs w:val="24"/>
        </w:rPr>
        <w:t>«Лучшая практика развития учебного заведения»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043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4F770F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69F5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2895"/>
    <w:rsid w:val="006B54F1"/>
    <w:rsid w:val="006C098E"/>
    <w:rsid w:val="006C2E3B"/>
    <w:rsid w:val="006C4CC3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10D2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42A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47E8A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67A51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24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5D6F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4532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276D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7F3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25D3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12330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E41F9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6AA5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5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89366-46CC-4C43-9E3A-624FB9E07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602</cp:revision>
  <dcterms:created xsi:type="dcterms:W3CDTF">2014-07-03T15:28:00Z</dcterms:created>
  <dcterms:modified xsi:type="dcterms:W3CDTF">2024-02-15T04:24:00Z</dcterms:modified>
</cp:coreProperties>
</file>