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B" w:rsidRDefault="009854BB" w:rsidP="00B77E1A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29B" w:rsidRDefault="000E429B" w:rsidP="000E429B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54BB" w:rsidRDefault="002002A0" w:rsidP="009072CA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D0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 </w:t>
      </w:r>
      <w:r w:rsidR="00D0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пространства «Детский сад - Семья»</w:t>
      </w:r>
      <w:r w:rsidRPr="002002A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рамках и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нновационн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E429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</w:t>
      </w:r>
      <w:r w:rsidRPr="000E429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 </w:t>
      </w:r>
      <w:r w:rsidR="00A356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ДОУ</w:t>
      </w:r>
    </w:p>
    <w:p w:rsidR="009072CA" w:rsidRDefault="009072CA" w:rsidP="009072CA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2CA" w:rsidRDefault="009072CA" w:rsidP="009072CA">
      <w:pPr>
        <w:tabs>
          <w:tab w:val="left" w:pos="1134"/>
        </w:tabs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77E1A" w:rsidRPr="00B77E1A" w:rsidRDefault="00B77E1A" w:rsidP="009072CA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E1A">
        <w:rPr>
          <w:rFonts w:ascii="Times New Roman" w:eastAsia="Calibri" w:hAnsi="Times New Roman" w:cs="Times New Roman"/>
          <w:sz w:val="28"/>
          <w:szCs w:val="28"/>
        </w:rPr>
        <w:t>В основных направлениях государственной политики в сфере дошкольного образования и перспективах ее развития в Российской Федерации определено, что «в ближайшее время большое внимание будет уделено созданию системы раннего развития детей в возрасте от рождения до 3-х лет, как особому направлению развития системы дошкольного образования». Дошкольное образовательное учреждение — первое и самое ответственное звено в общей системе образования.</w:t>
      </w:r>
    </w:p>
    <w:p w:rsidR="00A356D2" w:rsidRDefault="00B77E1A" w:rsidP="00A356D2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E1A">
        <w:rPr>
          <w:rFonts w:ascii="Times New Roman" w:eastAsia="Calibri" w:hAnsi="Times New Roman" w:cs="Times New Roman"/>
          <w:sz w:val="28"/>
          <w:szCs w:val="28"/>
        </w:rPr>
        <w:t>Одной из главных составляющих проекта является его социальная значимость (реализация нацпроектов «Демография» и «Образование»), практическая эффективность и возможность распространения в других муниципальных образованиях и регионах. Проект затрагивает актуальную в</w:t>
      </w:r>
      <w:r w:rsidRPr="00B77E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7E1A">
        <w:rPr>
          <w:rFonts w:ascii="Times New Roman" w:eastAsia="Calibri" w:hAnsi="Times New Roman" w:cs="Times New Roman"/>
          <w:sz w:val="28"/>
          <w:szCs w:val="28"/>
        </w:rPr>
        <w:t>настоящее время проблему</w:t>
      </w:r>
      <w:r w:rsidRPr="00B77E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7E1A">
        <w:rPr>
          <w:rFonts w:ascii="Times New Roman" w:eastAsia="Calibri" w:hAnsi="Times New Roman" w:cs="Times New Roman"/>
          <w:sz w:val="28"/>
          <w:szCs w:val="28"/>
        </w:rPr>
        <w:t>обеспечения детей от 2-х месяцев до 2 лет местами в детских садах.</w:t>
      </w:r>
      <w:r w:rsidRPr="00B77E1A">
        <w:rPr>
          <w:rFonts w:ascii="Calibri" w:eastAsia="Calibri" w:hAnsi="Calibri" w:cs="Times New Roman"/>
          <w:sz w:val="24"/>
          <w:szCs w:val="24"/>
        </w:rPr>
        <w:t xml:space="preserve"> </w:t>
      </w:r>
      <w:r w:rsidRPr="00B77E1A">
        <w:rPr>
          <w:rFonts w:ascii="Times New Roman" w:eastAsia="Calibri" w:hAnsi="Times New Roman" w:cs="Times New Roman"/>
          <w:sz w:val="28"/>
          <w:szCs w:val="28"/>
        </w:rPr>
        <w:t>Данный проект технологичен, универсален, может быть реализован в любой дошкольной образовательной организации городов ХМАО-Югры, и позволит увеличить охват детей младенческого и раннего возраста дошкольным образованием.</w:t>
      </w:r>
    </w:p>
    <w:p w:rsidR="00B77E1A" w:rsidRPr="00B77E1A" w:rsidRDefault="00B77E1A" w:rsidP="00A356D2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E1A">
        <w:rPr>
          <w:rFonts w:ascii="Times New Roman" w:eastAsia="Calibri" w:hAnsi="Times New Roman" w:cs="Times New Roman"/>
          <w:sz w:val="28"/>
          <w:szCs w:val="28"/>
        </w:rPr>
        <w:t xml:space="preserve">Идея инновационного проекта «В ясли с пелёнок» заключается в реализации возможности ДОУ предоставить — качественную профессиональную психолого-педагогическую поддержку родителям с детьми младенческого и раннего возраста, при формировании партнёрского взаимодействия по вопросам воспитания и развития детей на этапе раннего детства, с перспективой дальнейшего продуктивного и благоприятного сотрудничества. </w:t>
      </w:r>
    </w:p>
    <w:p w:rsidR="00B77E1A" w:rsidRPr="00B77E1A" w:rsidRDefault="00B77E1A" w:rsidP="009072CA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E1A">
        <w:rPr>
          <w:rFonts w:ascii="Times New Roman" w:eastAsia="Calibri" w:hAnsi="Times New Roman" w:cs="Times New Roman"/>
          <w:sz w:val="28"/>
          <w:szCs w:val="28"/>
        </w:rPr>
        <w:t xml:space="preserve">Назначение проекта: стать средством для создания необходимых условий воспитания и полноценного развития ребёнка младенческого и </w:t>
      </w:r>
      <w:r w:rsidRPr="00B77E1A">
        <w:rPr>
          <w:rFonts w:ascii="Times New Roman" w:eastAsia="Calibri" w:hAnsi="Times New Roman" w:cs="Times New Roman"/>
          <w:sz w:val="28"/>
          <w:szCs w:val="28"/>
        </w:rPr>
        <w:lastRenderedPageBreak/>
        <w:t>раннего возраста, реализации заложенного в нем индивидуального потенциала, активного вхождения в окружающий мир взрослых и сверстников, ранней социализации, позволяющей обеспечить адаптацию к условиям ДОУ.</w:t>
      </w:r>
    </w:p>
    <w:p w:rsidR="00B77E1A" w:rsidRPr="00B77E1A" w:rsidRDefault="00B77E1A" w:rsidP="009072CA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E1A">
        <w:rPr>
          <w:rFonts w:ascii="Times New Roman" w:eastAsia="Calibri" w:hAnsi="Times New Roman" w:cs="Times New Roman"/>
          <w:sz w:val="28"/>
          <w:szCs w:val="28"/>
        </w:rPr>
        <w:t>Одной из главных составляющих проекта является его социальная значимость (реализация нацпроектов «Демография» и «Образование»), практическая эффективность и возможность распространения в других муниципальных образованиях и регионах. Проект затрагивает актуальную в настоящее время проблему обеспечения детей от 2-х месяцев до 2 лет местами в детских садах.</w:t>
      </w:r>
    </w:p>
    <w:p w:rsidR="00B77E1A" w:rsidRPr="009072CA" w:rsidRDefault="00B77E1A" w:rsidP="009072CA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E1A">
        <w:rPr>
          <w:rFonts w:ascii="Times New Roman" w:eastAsia="Calibri" w:hAnsi="Times New Roman" w:cs="Times New Roman"/>
          <w:sz w:val="28"/>
          <w:szCs w:val="28"/>
        </w:rPr>
        <w:t>Данный проект технологичен, универсален, может быть реализован в любой дошкольной образовательной организации городов ХМАО-Югры, и позволит увеличить охват детей младенческого и раннего возраста дошкольным образованием.</w:t>
      </w:r>
    </w:p>
    <w:p w:rsidR="00B77E1A" w:rsidRPr="00B77E1A" w:rsidRDefault="00B77E1A" w:rsidP="009072CA">
      <w:pPr>
        <w:tabs>
          <w:tab w:val="left" w:pos="5955"/>
        </w:tabs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проекта</w:t>
      </w:r>
    </w:p>
    <w:p w:rsidR="00B77E1A" w:rsidRPr="00B77E1A" w:rsidRDefault="00B77E1A" w:rsidP="009072C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E1A">
        <w:rPr>
          <w:rFonts w:ascii="Times New Roman" w:eastAsia="Calibri" w:hAnsi="Times New Roman" w:cs="Times New Roman"/>
          <w:sz w:val="28"/>
          <w:szCs w:val="28"/>
        </w:rPr>
        <w:t xml:space="preserve">Проект опирается на междисциплинарные исследования природы детства как особого культурно – исторического феномена в развитии человечества, на </w:t>
      </w:r>
      <w:proofErr w:type="spellStart"/>
      <w:r w:rsidRPr="00B77E1A">
        <w:rPr>
          <w:rFonts w:ascii="Times New Roman" w:eastAsia="Calibri" w:hAnsi="Times New Roman" w:cs="Times New Roman"/>
          <w:sz w:val="28"/>
          <w:szCs w:val="28"/>
        </w:rPr>
        <w:t>историко</w:t>
      </w:r>
      <w:proofErr w:type="spellEnd"/>
      <w:r w:rsidRPr="00B77E1A">
        <w:rPr>
          <w:rFonts w:ascii="Times New Roman" w:eastAsia="Calibri" w:hAnsi="Times New Roman" w:cs="Times New Roman"/>
          <w:sz w:val="28"/>
          <w:szCs w:val="28"/>
        </w:rPr>
        <w:t xml:space="preserve"> - эволюционный подход к развитию растущего человека в природе и в  обществе, культурно-</w:t>
      </w:r>
      <w:proofErr w:type="spellStart"/>
      <w:r w:rsidRPr="00B77E1A">
        <w:rPr>
          <w:rFonts w:ascii="Times New Roman" w:eastAsia="Calibri" w:hAnsi="Times New Roman" w:cs="Times New Roman"/>
          <w:sz w:val="28"/>
          <w:szCs w:val="28"/>
        </w:rPr>
        <w:t>деятельностную</w:t>
      </w:r>
      <w:proofErr w:type="spellEnd"/>
      <w:r w:rsidRPr="00B77E1A">
        <w:rPr>
          <w:rFonts w:ascii="Times New Roman" w:eastAsia="Calibri" w:hAnsi="Times New Roman" w:cs="Times New Roman"/>
          <w:sz w:val="28"/>
          <w:szCs w:val="28"/>
        </w:rPr>
        <w:t xml:space="preserve"> психологию социализации ребенка, педагогическую антропологию, педагогику достоинства и педагогику сотрудничества. А так же культурно-историческую концепцию </w:t>
      </w:r>
      <w:proofErr w:type="spellStart"/>
      <w:r w:rsidRPr="00B77E1A">
        <w:rPr>
          <w:rFonts w:ascii="Times New Roman" w:eastAsia="Calibri" w:hAnsi="Times New Roman" w:cs="Times New Roman"/>
          <w:sz w:val="28"/>
          <w:szCs w:val="28"/>
        </w:rPr>
        <w:t>Л.С.Выготского</w:t>
      </w:r>
      <w:proofErr w:type="spellEnd"/>
      <w:r w:rsidRPr="00B77E1A">
        <w:rPr>
          <w:rFonts w:ascii="Times New Roman" w:eastAsia="Calibri" w:hAnsi="Times New Roman" w:cs="Times New Roman"/>
          <w:sz w:val="28"/>
          <w:szCs w:val="28"/>
        </w:rPr>
        <w:t>, в которой культура рассматривается как «внутренний источник» психической жизни ребенка, развитие которого направляет не «сила вещей», а «связь людей», поскольку «</w:t>
      </w:r>
      <w:proofErr w:type="gramStart"/>
      <w:r w:rsidRPr="00B77E1A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B77E1A">
        <w:rPr>
          <w:rFonts w:ascii="Times New Roman" w:eastAsia="Calibri" w:hAnsi="Times New Roman" w:cs="Times New Roman"/>
          <w:sz w:val="28"/>
          <w:szCs w:val="28"/>
        </w:rPr>
        <w:t xml:space="preserve"> других мы становимся самими собой».</w:t>
      </w:r>
    </w:p>
    <w:p w:rsidR="00B77E1A" w:rsidRPr="00B77E1A" w:rsidRDefault="00B77E1A" w:rsidP="009072C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7E1A">
        <w:rPr>
          <w:rFonts w:ascii="Times New Roman" w:eastAsia="Calibri" w:hAnsi="Times New Roman" w:cs="Times New Roman"/>
          <w:sz w:val="28"/>
          <w:szCs w:val="28"/>
        </w:rPr>
        <w:t>Ибука</w:t>
      </w:r>
      <w:proofErr w:type="spellEnd"/>
      <w:r w:rsidRPr="00B77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77E1A">
        <w:rPr>
          <w:rFonts w:ascii="Times New Roman" w:eastAsia="Calibri" w:hAnsi="Times New Roman" w:cs="Times New Roman"/>
          <w:sz w:val="28"/>
          <w:szCs w:val="28"/>
        </w:rPr>
        <w:t>Масару</w:t>
      </w:r>
      <w:proofErr w:type="spellEnd"/>
      <w:r w:rsidRPr="00B77E1A">
        <w:rPr>
          <w:rFonts w:ascii="Times New Roman" w:eastAsia="Calibri" w:hAnsi="Times New Roman" w:cs="Times New Roman"/>
          <w:sz w:val="28"/>
          <w:szCs w:val="28"/>
        </w:rPr>
        <w:t xml:space="preserve"> указывает на значимость этого периода, утверждая, «что «после трех - уже поздно». Поэтому,  главным этапом развития ребенка должен быть признан возраст до  трех лет, и именно здесь необходимо максимальное приложение сил государства, его общественных и семенных институтов. Необходима </w:t>
      </w:r>
      <w:r w:rsidRPr="00B77E1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переориентация</w:t>
      </w:r>
      <w:r w:rsidRPr="00B77E1A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поддержки на </w:t>
      </w:r>
      <w:r w:rsidRPr="00B77E1A">
        <w:rPr>
          <w:rFonts w:ascii="Times New Roman" w:eastAsia="Calibri" w:hAnsi="Times New Roman" w:cs="Times New Roman"/>
          <w:sz w:val="28"/>
          <w:szCs w:val="28"/>
        </w:rPr>
        <w:lastRenderedPageBreak/>
        <w:t>молодую семью (т.е. ту, которая только формируется и еще не стала неблагополучной) в целях создания условий для раннего развития ребенка в семейной микросреде во взаимодействии с общественными институтами.</w:t>
      </w:r>
    </w:p>
    <w:p w:rsidR="00B77E1A" w:rsidRPr="00B77E1A" w:rsidRDefault="00B77E1A" w:rsidP="009072C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E1A">
        <w:rPr>
          <w:rFonts w:ascii="Times New Roman" w:eastAsia="Calibri" w:hAnsi="Times New Roman" w:cs="Times New Roman"/>
          <w:sz w:val="28"/>
          <w:szCs w:val="28"/>
        </w:rPr>
        <w:t>Обладая высокой пластичностью и психики, ребенок имеет большие потенциальные возможности развития, реализация которых зависит от непосредственного влияния окружающих взрослых, от воспитания и обучения, что обуславливает особую актуальность выбранной темы.</w:t>
      </w:r>
    </w:p>
    <w:p w:rsidR="00B77E1A" w:rsidRPr="00B77E1A" w:rsidRDefault="00B77E1A" w:rsidP="009072C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E1A">
        <w:rPr>
          <w:rFonts w:ascii="Times New Roman" w:eastAsia="Calibri" w:hAnsi="Times New Roman" w:cs="Times New Roman"/>
          <w:sz w:val="28"/>
          <w:szCs w:val="28"/>
        </w:rPr>
        <w:t>Ранний возраст</w:t>
      </w:r>
      <w:r w:rsidRPr="00B77E1A">
        <w:rPr>
          <w:rFonts w:ascii="Calibri" w:eastAsia="Calibri" w:hAnsi="Calibri" w:cs="Times New Roman"/>
          <w:sz w:val="28"/>
          <w:szCs w:val="28"/>
        </w:rPr>
        <w:t xml:space="preserve"> </w:t>
      </w:r>
      <w:r w:rsidRPr="00B77E1A">
        <w:rPr>
          <w:rFonts w:ascii="Times New Roman" w:eastAsia="Calibri" w:hAnsi="Times New Roman" w:cs="Times New Roman"/>
          <w:sz w:val="28"/>
          <w:szCs w:val="28"/>
        </w:rPr>
        <w:t>- это период интенсивного физического и психического развития ребенка. Опыт этого периода во многом определяет в будущем взрослую жизнь человека.</w:t>
      </w:r>
    </w:p>
    <w:p w:rsidR="00B77E1A" w:rsidRPr="00B77E1A" w:rsidRDefault="00B77E1A" w:rsidP="009072C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E1A">
        <w:rPr>
          <w:rFonts w:ascii="Times New Roman" w:eastAsia="Calibri" w:hAnsi="Times New Roman" w:cs="Times New Roman"/>
          <w:sz w:val="28"/>
          <w:szCs w:val="28"/>
        </w:rPr>
        <w:t xml:space="preserve">Первые годы жизни ребенка отличаются своей уникальностью и неповторимостью. </w:t>
      </w:r>
      <w:proofErr w:type="gramStart"/>
      <w:r w:rsidRPr="00B77E1A">
        <w:rPr>
          <w:rFonts w:ascii="Times New Roman" w:eastAsia="Calibri" w:hAnsi="Times New Roman" w:cs="Times New Roman"/>
          <w:sz w:val="28"/>
          <w:szCs w:val="28"/>
        </w:rPr>
        <w:t>По насыщенности овладения навыками и умениями, по темпам развития, ранний возраст не имеет себе подобных в последующие периоды жизни ребенка.</w:t>
      </w:r>
      <w:proofErr w:type="gramEnd"/>
      <w:r w:rsidRPr="00B77E1A">
        <w:rPr>
          <w:rFonts w:ascii="Times New Roman" w:eastAsia="Calibri" w:hAnsi="Times New Roman" w:cs="Times New Roman"/>
          <w:sz w:val="28"/>
          <w:szCs w:val="28"/>
        </w:rPr>
        <w:t xml:space="preserve"> Этот период выделяют особо в общем развитии и воспитании детей дошкольного возраста. В данный период наблюдается  максимальный темп формирования предпосылок, обуславливающих все дальнейшее развитие организма.</w:t>
      </w:r>
    </w:p>
    <w:p w:rsidR="00B77E1A" w:rsidRPr="00B77E1A" w:rsidRDefault="00B77E1A" w:rsidP="009072C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E1A">
        <w:rPr>
          <w:rFonts w:ascii="Times New Roman" w:eastAsia="Calibri" w:hAnsi="Times New Roman" w:cs="Times New Roman"/>
          <w:sz w:val="28"/>
          <w:szCs w:val="28"/>
        </w:rPr>
        <w:t>В этом возрасте закладываются основы для благополучного развития всех психических  функций ребенка, а так же фундаментальные личностные способности. В этот период закладываются такие ключевые качества как познавательная активность, доверие к миру,  уверенность в себе, доброжелательное отношение к людям, творческие возможности, общая жизненная активность и многое другое. Однако</w:t>
      </w:r>
      <w:proofErr w:type="gramStart"/>
      <w:r w:rsidRPr="00B77E1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7E1A">
        <w:rPr>
          <w:rFonts w:ascii="Times New Roman" w:eastAsia="Calibri" w:hAnsi="Times New Roman" w:cs="Times New Roman"/>
          <w:sz w:val="28"/>
          <w:szCs w:val="28"/>
        </w:rPr>
        <w:t xml:space="preserve"> эти качества и способности не возникают автоматически как результат физиологического созревания. Их становление требует адекватных воздействий со стороны взрослых, определенных форм общения и совместной деятельности с ребенком. Истоки многих проблем, с которыми сталкиваются многие родители и педагоги (сниженная познавательная активность, нарушение в общении, замкнутость и повышенная  застенчивость и напротив, агрессивность, </w:t>
      </w:r>
      <w:proofErr w:type="spellStart"/>
      <w:r w:rsidRPr="00B77E1A">
        <w:rPr>
          <w:rFonts w:ascii="Times New Roman" w:eastAsia="Calibri" w:hAnsi="Times New Roman" w:cs="Times New Roman"/>
          <w:sz w:val="28"/>
          <w:szCs w:val="28"/>
        </w:rPr>
        <w:t>гиперактивность</w:t>
      </w:r>
      <w:proofErr w:type="spellEnd"/>
      <w:r w:rsidRPr="00B77E1A">
        <w:rPr>
          <w:rFonts w:ascii="Times New Roman" w:eastAsia="Calibri" w:hAnsi="Times New Roman" w:cs="Times New Roman"/>
          <w:sz w:val="28"/>
          <w:szCs w:val="28"/>
        </w:rPr>
        <w:t xml:space="preserve"> детей и др.) лежат именно в раннем детстве. Коррекция и компенсация этих </w:t>
      </w:r>
      <w:r w:rsidRPr="00B77E1A">
        <w:rPr>
          <w:rFonts w:ascii="Times New Roman" w:eastAsia="Calibri" w:hAnsi="Times New Roman" w:cs="Times New Roman"/>
          <w:sz w:val="28"/>
          <w:szCs w:val="28"/>
        </w:rPr>
        <w:lastRenderedPageBreak/>
        <w:t>деформаций в дошкольном и школьном возрасте представляет существенные трудности и требует значительно больших усилий и затрат, чем предотвращение.</w:t>
      </w:r>
    </w:p>
    <w:p w:rsidR="00E21822" w:rsidRDefault="00E21822"/>
    <w:sectPr w:rsidR="00E2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7F"/>
    <w:rsid w:val="000E429B"/>
    <w:rsid w:val="002002A0"/>
    <w:rsid w:val="004D017F"/>
    <w:rsid w:val="005447CB"/>
    <w:rsid w:val="009072CA"/>
    <w:rsid w:val="009854BB"/>
    <w:rsid w:val="00A356D2"/>
    <w:rsid w:val="00B77E1A"/>
    <w:rsid w:val="00BD70A8"/>
    <w:rsid w:val="00D0230E"/>
    <w:rsid w:val="00E2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2020-03-18T04:35:00Z</dcterms:created>
  <dcterms:modified xsi:type="dcterms:W3CDTF">2020-03-18T06:58:00Z</dcterms:modified>
</cp:coreProperties>
</file>