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75" w:rsidRDefault="00B425DA" w:rsidP="00B4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к ЕГЭ </w:t>
      </w:r>
      <w:r w:rsidR="00831BF9">
        <w:rPr>
          <w:rFonts w:ascii="Times New Roman" w:hAnsi="Times New Roman" w:cs="Times New Roman"/>
          <w:sz w:val="28"/>
          <w:szCs w:val="28"/>
        </w:rPr>
        <w:t xml:space="preserve">на уроках английского языка </w:t>
      </w:r>
      <w:r>
        <w:rPr>
          <w:rFonts w:ascii="Times New Roman" w:hAnsi="Times New Roman" w:cs="Times New Roman"/>
          <w:sz w:val="28"/>
          <w:szCs w:val="28"/>
        </w:rPr>
        <w:t>в 10-11 классах</w:t>
      </w:r>
    </w:p>
    <w:p w:rsidR="00C73627" w:rsidRDefault="00C73627" w:rsidP="00C7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Зуева Н.А., учитель английского языка высшей квалификационной категории, Гимназия №1 г. Новосибирска</w:t>
      </w:r>
    </w:p>
    <w:p w:rsidR="00B425DA" w:rsidRDefault="003C51D9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мнение, что школа недостаточно хорошо готовит ученика к сдаче ЕГЭ, поэтому нередко родители вынуждены оплачивать уроки репетитора, нанятого именно с этой целью. </w:t>
      </w:r>
    </w:p>
    <w:p w:rsidR="003C51D9" w:rsidRDefault="003C51D9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деле, </w:t>
      </w:r>
      <w:r w:rsidR="00C102AF">
        <w:rPr>
          <w:rFonts w:ascii="Times New Roman" w:hAnsi="Times New Roman" w:cs="Times New Roman"/>
          <w:sz w:val="28"/>
          <w:szCs w:val="28"/>
        </w:rPr>
        <w:t>«подготовка к экзамену» - это всего лишь ознакомление ученика с форматом заданий на ЕГЭ и предоставление ему возможности попробовать свои силы в выполнении каждого из них</w:t>
      </w:r>
      <w:r w:rsidR="00BF42DB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C102AF">
        <w:rPr>
          <w:rFonts w:ascii="Times New Roman" w:hAnsi="Times New Roman" w:cs="Times New Roman"/>
          <w:sz w:val="28"/>
          <w:szCs w:val="28"/>
        </w:rPr>
        <w:t>. Но именно это и входит в задачи школьного учителя.</w:t>
      </w:r>
    </w:p>
    <w:p w:rsidR="00484686" w:rsidRDefault="00484686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Репетиторство – дело хорошее и нужное, на мой взгляд, так как позволяет осуществить индивидуальный подход к ребёнку, позволяет учащемуся глубже и шире освоить изучаемый предмет за счёт дополнительного времени вне школы. </w:t>
      </w:r>
      <w:r w:rsidR="00E2494D">
        <w:rPr>
          <w:rFonts w:ascii="Times New Roman" w:hAnsi="Times New Roman" w:cs="Times New Roman"/>
          <w:sz w:val="28"/>
          <w:szCs w:val="28"/>
        </w:rPr>
        <w:t>Но это совсем не означает, что на школьных уроках невозможно осуществлять качественную подготовку к успешной сдаче экзамена.</w:t>
      </w:r>
    </w:p>
    <w:p w:rsidR="00762C2D" w:rsidRDefault="00762C2D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на экзамене зависит от ряда факторов, а именно, богатства лексического запаса, знания грамматических правил, уровня владения навыками </w:t>
      </w:r>
      <w:r w:rsidR="00043F22">
        <w:rPr>
          <w:rFonts w:ascii="Times New Roman" w:hAnsi="Times New Roman" w:cs="Times New Roman"/>
          <w:sz w:val="28"/>
          <w:szCs w:val="28"/>
        </w:rPr>
        <w:t>понимания услышанного и прочитанного, а также, умения выражать свои мысли на иностранном языке, как в письменной, так и устной форме. Кроме этого, важна психологическая готовность ученика к сдаче экзамена, чему способствует организация учебной деятельности на уроках.</w:t>
      </w:r>
    </w:p>
    <w:p w:rsidR="0028190B" w:rsidRDefault="00300679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 иностранному языку неполной средней школы</w:t>
      </w:r>
      <w:r w:rsidR="00625289">
        <w:rPr>
          <w:rFonts w:ascii="Times New Roman" w:hAnsi="Times New Roman" w:cs="Times New Roman"/>
          <w:sz w:val="28"/>
          <w:szCs w:val="28"/>
        </w:rPr>
        <w:t xml:space="preserve"> (т.е. за 9 классов)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A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обеспечивает тот необходимый багаж знаний и умений, на базе которого осуществляется подготовка школьника старших классов к сдаче ЕГЭ. В 10-11 классах главным образом закрепляются полученные</w:t>
      </w:r>
      <w:r w:rsidR="00E003E1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навыки, расширяется лексический запас, углубляются имеющиеся знания в области функциональной грамматики. </w:t>
      </w:r>
      <w:r w:rsidR="005C64A3">
        <w:rPr>
          <w:rFonts w:ascii="Times New Roman" w:hAnsi="Times New Roman" w:cs="Times New Roman"/>
          <w:sz w:val="28"/>
          <w:szCs w:val="28"/>
        </w:rPr>
        <w:t>То есть подготовка к ЕГЭ</w:t>
      </w:r>
      <w:r w:rsidR="009C3491">
        <w:rPr>
          <w:rFonts w:ascii="Times New Roman" w:hAnsi="Times New Roman" w:cs="Times New Roman"/>
          <w:sz w:val="28"/>
          <w:szCs w:val="28"/>
        </w:rPr>
        <w:t>, на самом деле,</w:t>
      </w:r>
      <w:r w:rsidR="005C64A3">
        <w:rPr>
          <w:rFonts w:ascii="Times New Roman" w:hAnsi="Times New Roman" w:cs="Times New Roman"/>
          <w:sz w:val="28"/>
          <w:szCs w:val="28"/>
        </w:rPr>
        <w:t xml:space="preserve"> начинается с первых дней овладения предметом. Хорошо бы, чтобы это осознавал каждый учитель, независимо от того, преподаёт ли он язык в 3 классе или в 7-ом. </w:t>
      </w:r>
    </w:p>
    <w:p w:rsidR="00544DA7" w:rsidRDefault="00544DA7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Цикличное построение школьной программы позволяет учителю вовремя обнаружить пробелы в овладении учащимися грамматическими структурами и</w:t>
      </w:r>
      <w:r w:rsidR="00D14BAD">
        <w:rPr>
          <w:rFonts w:ascii="Times New Roman" w:hAnsi="Times New Roman" w:cs="Times New Roman"/>
          <w:sz w:val="28"/>
          <w:szCs w:val="28"/>
        </w:rPr>
        <w:t>ли бедность тематического словаря и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их ликвидацию</w:t>
      </w:r>
      <w:r w:rsidR="00D14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AD">
        <w:rPr>
          <w:rFonts w:ascii="Times New Roman" w:hAnsi="Times New Roman" w:cs="Times New Roman"/>
          <w:sz w:val="28"/>
          <w:szCs w:val="28"/>
        </w:rPr>
        <w:t>высвобождая дополнительное время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36">
        <w:rPr>
          <w:rFonts w:ascii="Times New Roman" w:hAnsi="Times New Roman" w:cs="Times New Roman"/>
          <w:sz w:val="28"/>
          <w:szCs w:val="28"/>
        </w:rPr>
        <w:t>за счёт отказа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135C">
        <w:rPr>
          <w:rFonts w:ascii="Times New Roman" w:hAnsi="Times New Roman" w:cs="Times New Roman"/>
          <w:sz w:val="28"/>
          <w:szCs w:val="28"/>
        </w:rPr>
        <w:t xml:space="preserve">«слепого прохождения» материала </w:t>
      </w:r>
      <w:r w:rsidR="00D14BAD">
        <w:rPr>
          <w:rFonts w:ascii="Times New Roman" w:hAnsi="Times New Roman" w:cs="Times New Roman"/>
          <w:sz w:val="28"/>
          <w:szCs w:val="28"/>
        </w:rPr>
        <w:t>учебника</w:t>
      </w:r>
      <w:r w:rsidR="00996B36">
        <w:rPr>
          <w:rFonts w:ascii="Times New Roman" w:hAnsi="Times New Roman" w:cs="Times New Roman"/>
          <w:sz w:val="28"/>
          <w:szCs w:val="28"/>
        </w:rPr>
        <w:t xml:space="preserve">. </w:t>
      </w:r>
      <w:r w:rsidR="00456ACD">
        <w:rPr>
          <w:rFonts w:ascii="Times New Roman" w:hAnsi="Times New Roman" w:cs="Times New Roman"/>
          <w:sz w:val="28"/>
          <w:szCs w:val="28"/>
        </w:rPr>
        <w:t xml:space="preserve">Не учебник мы «проходим» на уроках, а </w:t>
      </w:r>
      <w:r w:rsidR="00456ACD">
        <w:rPr>
          <w:rFonts w:ascii="Times New Roman" w:hAnsi="Times New Roman" w:cs="Times New Roman"/>
          <w:sz w:val="28"/>
          <w:szCs w:val="28"/>
        </w:rPr>
        <w:lastRenderedPageBreak/>
        <w:t xml:space="preserve">осваиваем программный материал! Учебник лишь средство обучения, предоставляющее нам возможность работать над освоением программы в коллективе детей. И это означает, что учитель вправе использовать из учебника лишь те упражнения, которые помогают ему решить те </w:t>
      </w:r>
      <w:r w:rsidR="00870781">
        <w:rPr>
          <w:rFonts w:ascii="Times New Roman" w:hAnsi="Times New Roman" w:cs="Times New Roman"/>
          <w:sz w:val="28"/>
          <w:szCs w:val="28"/>
        </w:rPr>
        <w:t>или иные задачи, дл</w:t>
      </w:r>
      <w:r w:rsidR="00ED3CA3">
        <w:rPr>
          <w:rFonts w:ascii="Times New Roman" w:hAnsi="Times New Roman" w:cs="Times New Roman"/>
          <w:sz w:val="28"/>
          <w:szCs w:val="28"/>
        </w:rPr>
        <w:t xml:space="preserve">я достижения поставленной цели, опуская менее значимые, по его мнению, и даже используя иные </w:t>
      </w:r>
      <w:r w:rsidR="00DC0FE1">
        <w:rPr>
          <w:rFonts w:ascii="Times New Roman" w:hAnsi="Times New Roman" w:cs="Times New Roman"/>
          <w:sz w:val="28"/>
          <w:szCs w:val="28"/>
        </w:rPr>
        <w:t>учебные пособия</w:t>
      </w:r>
      <w:r w:rsidR="00ED3CA3">
        <w:rPr>
          <w:rFonts w:ascii="Times New Roman" w:hAnsi="Times New Roman" w:cs="Times New Roman"/>
          <w:sz w:val="28"/>
          <w:szCs w:val="28"/>
        </w:rPr>
        <w:t xml:space="preserve"> для отработки необходимых навыков.</w:t>
      </w:r>
      <w:r w:rsidR="008479AE">
        <w:rPr>
          <w:rFonts w:ascii="Times New Roman" w:hAnsi="Times New Roman" w:cs="Times New Roman"/>
          <w:sz w:val="28"/>
          <w:szCs w:val="28"/>
        </w:rPr>
        <w:t xml:space="preserve"> Таким образом, в 10-11 классах учитель вправе помимо учебника использовать отечественные и аутентичные учебные пособия </w:t>
      </w:r>
      <w:r w:rsidR="00044AC3">
        <w:rPr>
          <w:rFonts w:ascii="Times New Roman" w:hAnsi="Times New Roman" w:cs="Times New Roman"/>
          <w:sz w:val="28"/>
          <w:szCs w:val="28"/>
        </w:rPr>
        <w:t>по подготовке к ЕГЭ, которые необязательно иметь каждому учащемуся. Достаточно того, чтобы эти пособия были у учителя в его личном пользовании.</w:t>
      </w:r>
    </w:p>
    <w:p w:rsidR="00E138D2" w:rsidRDefault="00044AC3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принтера и необходимого количества бумаги  позволяет учителю оснастить свой кабинет</w:t>
      </w:r>
      <w:r w:rsidR="00E94AD7">
        <w:rPr>
          <w:rFonts w:ascii="Times New Roman" w:hAnsi="Times New Roman" w:cs="Times New Roman"/>
          <w:sz w:val="28"/>
          <w:szCs w:val="28"/>
        </w:rPr>
        <w:t xml:space="preserve"> необходимым раздаточным материалом в виде текстов для чтения и лексико-грамматических тестов, которые хранятся в папках и служат долгие годы.</w:t>
      </w:r>
      <w:r w:rsidR="004B3544">
        <w:rPr>
          <w:rFonts w:ascii="Times New Roman" w:hAnsi="Times New Roman" w:cs="Times New Roman"/>
          <w:sz w:val="28"/>
          <w:szCs w:val="28"/>
        </w:rPr>
        <w:t xml:space="preserve"> Дети же выполняют задания на листочках, которые учителю не тяжело унести на проверку домой, если в том есть какая-либо необходимость. </w:t>
      </w:r>
    </w:p>
    <w:p w:rsidR="005A5C25" w:rsidRDefault="00E138D2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4B3544">
        <w:rPr>
          <w:rFonts w:ascii="Times New Roman" w:hAnsi="Times New Roman" w:cs="Times New Roman"/>
          <w:sz w:val="28"/>
          <w:szCs w:val="28"/>
        </w:rPr>
        <w:t>, ответ ученика при выполнении заданий по чтению или при выполнени</w:t>
      </w:r>
      <w:r w:rsidR="00C77949">
        <w:rPr>
          <w:rFonts w:ascii="Times New Roman" w:hAnsi="Times New Roman" w:cs="Times New Roman"/>
          <w:sz w:val="28"/>
          <w:szCs w:val="28"/>
        </w:rPr>
        <w:t xml:space="preserve">и лексико-грамматических тестов </w:t>
      </w:r>
      <w:r w:rsidR="004B3544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F821F3">
        <w:rPr>
          <w:rFonts w:ascii="Times New Roman" w:hAnsi="Times New Roman" w:cs="Times New Roman"/>
          <w:sz w:val="28"/>
          <w:szCs w:val="28"/>
        </w:rPr>
        <w:t>, как правило,</w:t>
      </w:r>
      <w:r w:rsidR="004B3544">
        <w:rPr>
          <w:rFonts w:ascii="Times New Roman" w:hAnsi="Times New Roman" w:cs="Times New Roman"/>
          <w:sz w:val="28"/>
          <w:szCs w:val="28"/>
        </w:rPr>
        <w:t xml:space="preserve"> пары цифр и букв</w:t>
      </w:r>
      <w:r w:rsidR="00C77949">
        <w:rPr>
          <w:rFonts w:ascii="Times New Roman" w:hAnsi="Times New Roman" w:cs="Times New Roman"/>
          <w:sz w:val="28"/>
          <w:szCs w:val="28"/>
        </w:rPr>
        <w:t>, или цифр и слов</w:t>
      </w:r>
      <w:r w:rsidR="004B3544">
        <w:rPr>
          <w:rFonts w:ascii="Times New Roman" w:hAnsi="Times New Roman" w:cs="Times New Roman"/>
          <w:sz w:val="28"/>
          <w:szCs w:val="28"/>
        </w:rPr>
        <w:t xml:space="preserve">, </w:t>
      </w:r>
      <w:r w:rsidR="00213F58">
        <w:rPr>
          <w:rFonts w:ascii="Times New Roman" w:hAnsi="Times New Roman" w:cs="Times New Roman"/>
          <w:sz w:val="28"/>
          <w:szCs w:val="28"/>
        </w:rPr>
        <w:t>поэтому</w:t>
      </w:r>
      <w:r w:rsidR="004B3544">
        <w:rPr>
          <w:rFonts w:ascii="Times New Roman" w:hAnsi="Times New Roman" w:cs="Times New Roman"/>
          <w:sz w:val="28"/>
          <w:szCs w:val="28"/>
        </w:rPr>
        <w:t xml:space="preserve"> листочки эти могут иметь разный формат (т.е. </w:t>
      </w:r>
      <w:r w:rsidR="00C77949">
        <w:rPr>
          <w:rFonts w:ascii="Times New Roman" w:hAnsi="Times New Roman" w:cs="Times New Roman"/>
          <w:sz w:val="28"/>
          <w:szCs w:val="28"/>
        </w:rPr>
        <w:t>быть</w:t>
      </w:r>
      <w:r w:rsidR="00213F58">
        <w:rPr>
          <w:rFonts w:ascii="Times New Roman" w:hAnsi="Times New Roman" w:cs="Times New Roman"/>
          <w:sz w:val="28"/>
          <w:szCs w:val="28"/>
        </w:rPr>
        <w:t>,</w:t>
      </w:r>
      <w:r w:rsidR="00C77949">
        <w:rPr>
          <w:rFonts w:ascii="Times New Roman" w:hAnsi="Times New Roman" w:cs="Times New Roman"/>
          <w:sz w:val="28"/>
          <w:szCs w:val="28"/>
        </w:rPr>
        <w:t xml:space="preserve"> </w:t>
      </w:r>
      <w:r w:rsidR="00213F58">
        <w:rPr>
          <w:rFonts w:ascii="Times New Roman" w:hAnsi="Times New Roman" w:cs="Times New Roman"/>
          <w:sz w:val="28"/>
          <w:szCs w:val="28"/>
        </w:rPr>
        <w:t>порой, совсем крошечными</w:t>
      </w:r>
      <w:r w:rsidR="004B3544">
        <w:rPr>
          <w:rFonts w:ascii="Times New Roman" w:hAnsi="Times New Roman" w:cs="Times New Roman"/>
          <w:sz w:val="28"/>
          <w:szCs w:val="28"/>
        </w:rPr>
        <w:t xml:space="preserve">), </w:t>
      </w:r>
      <w:r w:rsidR="00C77949">
        <w:rPr>
          <w:rFonts w:ascii="Times New Roman" w:hAnsi="Times New Roman" w:cs="Times New Roman"/>
          <w:sz w:val="28"/>
          <w:szCs w:val="28"/>
        </w:rPr>
        <w:t>ч</w:t>
      </w:r>
      <w:r w:rsidR="004B3544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r w:rsidR="00B00D88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4B3544">
        <w:rPr>
          <w:rFonts w:ascii="Times New Roman" w:hAnsi="Times New Roman" w:cs="Times New Roman"/>
          <w:sz w:val="28"/>
          <w:szCs w:val="28"/>
        </w:rPr>
        <w:t>экономить бумагу</w:t>
      </w:r>
      <w:r w:rsidR="00EB2DF9">
        <w:rPr>
          <w:rFonts w:ascii="Times New Roman" w:hAnsi="Times New Roman" w:cs="Times New Roman"/>
          <w:sz w:val="28"/>
          <w:szCs w:val="28"/>
        </w:rPr>
        <w:t>, а это не маловажно.</w:t>
      </w:r>
      <w:r w:rsidR="004022C9">
        <w:rPr>
          <w:rFonts w:ascii="Times New Roman" w:hAnsi="Times New Roman" w:cs="Times New Roman"/>
          <w:sz w:val="28"/>
          <w:szCs w:val="28"/>
        </w:rPr>
        <w:t xml:space="preserve"> </w:t>
      </w:r>
      <w:r w:rsidR="00EB2DF9">
        <w:rPr>
          <w:rFonts w:ascii="Times New Roman" w:hAnsi="Times New Roman" w:cs="Times New Roman"/>
          <w:sz w:val="28"/>
          <w:szCs w:val="28"/>
        </w:rPr>
        <w:t>З</w:t>
      </w:r>
      <w:r w:rsidR="00792154">
        <w:rPr>
          <w:rFonts w:ascii="Times New Roman" w:hAnsi="Times New Roman" w:cs="Times New Roman"/>
          <w:sz w:val="28"/>
          <w:szCs w:val="28"/>
        </w:rPr>
        <w:t xml:space="preserve">а один урок каждый ребёнок </w:t>
      </w:r>
      <w:r w:rsidR="004022C9">
        <w:rPr>
          <w:rFonts w:ascii="Times New Roman" w:hAnsi="Times New Roman" w:cs="Times New Roman"/>
          <w:sz w:val="28"/>
          <w:szCs w:val="28"/>
        </w:rPr>
        <w:t>мо</w:t>
      </w:r>
      <w:r w:rsidR="00792154">
        <w:rPr>
          <w:rFonts w:ascii="Times New Roman" w:hAnsi="Times New Roman" w:cs="Times New Roman"/>
          <w:sz w:val="28"/>
          <w:szCs w:val="28"/>
        </w:rPr>
        <w:t>жет выполнить несколько заданий, работая в своём темпе,</w:t>
      </w:r>
      <w:r w:rsidR="001F4088">
        <w:rPr>
          <w:rFonts w:ascii="Times New Roman" w:hAnsi="Times New Roman" w:cs="Times New Roman"/>
          <w:sz w:val="28"/>
          <w:szCs w:val="28"/>
        </w:rPr>
        <w:t xml:space="preserve"> зависяще</w:t>
      </w:r>
      <w:r w:rsidR="00792154">
        <w:rPr>
          <w:rFonts w:ascii="Times New Roman" w:hAnsi="Times New Roman" w:cs="Times New Roman"/>
          <w:sz w:val="28"/>
          <w:szCs w:val="28"/>
        </w:rPr>
        <w:t xml:space="preserve">м от темперамента, </w:t>
      </w:r>
      <w:proofErr w:type="spellStart"/>
      <w:r w:rsidR="00792154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792154">
        <w:rPr>
          <w:rFonts w:ascii="Times New Roman" w:hAnsi="Times New Roman" w:cs="Times New Roman"/>
          <w:sz w:val="28"/>
          <w:szCs w:val="28"/>
        </w:rPr>
        <w:t xml:space="preserve"> и уровня языковой подготовки.</w:t>
      </w:r>
    </w:p>
    <w:p w:rsidR="008479AE" w:rsidRDefault="00E94AD7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AC">
        <w:rPr>
          <w:rFonts w:ascii="Times New Roman" w:hAnsi="Times New Roman" w:cs="Times New Roman"/>
          <w:sz w:val="28"/>
          <w:szCs w:val="28"/>
        </w:rPr>
        <w:t>Работа с раздаточным материалом позволяет учителю справиться с ещё одной напастью последнего времени, а именно, с повальным списыванием, ставшим популярным среди многих школьников (а точнее, школяров), которые, порой, любой ценой</w:t>
      </w:r>
      <w:r w:rsidR="004370AD">
        <w:rPr>
          <w:rFonts w:ascii="Times New Roman" w:hAnsi="Times New Roman" w:cs="Times New Roman"/>
          <w:sz w:val="28"/>
          <w:szCs w:val="28"/>
        </w:rPr>
        <w:t xml:space="preserve"> хотят заполучить высокий балл, надеясь на то, что и дальше пойдут по жизни, </w:t>
      </w:r>
      <w:proofErr w:type="gramStart"/>
      <w:r w:rsidR="004370AD">
        <w:rPr>
          <w:rFonts w:ascii="Times New Roman" w:hAnsi="Times New Roman" w:cs="Times New Roman"/>
          <w:sz w:val="28"/>
          <w:szCs w:val="28"/>
        </w:rPr>
        <w:t>ловча</w:t>
      </w:r>
      <w:proofErr w:type="gramEnd"/>
      <w:r w:rsidR="004370AD">
        <w:rPr>
          <w:rFonts w:ascii="Times New Roman" w:hAnsi="Times New Roman" w:cs="Times New Roman"/>
          <w:sz w:val="28"/>
          <w:szCs w:val="28"/>
        </w:rPr>
        <w:t xml:space="preserve"> и обманывая.</w:t>
      </w:r>
      <w:r w:rsidR="008F5044">
        <w:rPr>
          <w:rFonts w:ascii="Times New Roman" w:hAnsi="Times New Roman" w:cs="Times New Roman"/>
          <w:sz w:val="28"/>
          <w:szCs w:val="28"/>
        </w:rPr>
        <w:t xml:space="preserve"> Доступ к ключам к упражнениям учебника всегда под рукой у современного школьника, отлично научившегося пользоваться  интернетом. </w:t>
      </w:r>
      <w:r w:rsidR="005A5C25">
        <w:rPr>
          <w:rFonts w:ascii="Times New Roman" w:hAnsi="Times New Roman" w:cs="Times New Roman"/>
          <w:sz w:val="28"/>
          <w:szCs w:val="28"/>
        </w:rPr>
        <w:t xml:space="preserve">Велик соблазн пойти по лёгкому пути! Но современный учитель должен научиться справляться и с этой проблемой. </w:t>
      </w:r>
    </w:p>
    <w:p w:rsidR="004370AD" w:rsidRDefault="00606205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формат ЕГЭ, по понятным причинам,  не вполне устраивает преподавателей ряда гуманитарных предметов, то для тестирования по иностранному языку трудно придумать что-либо более объективное. </w:t>
      </w:r>
      <w:r w:rsidR="009945A0">
        <w:rPr>
          <w:rFonts w:ascii="Times New Roman" w:hAnsi="Times New Roman" w:cs="Times New Roman"/>
          <w:sz w:val="28"/>
          <w:szCs w:val="28"/>
        </w:rPr>
        <w:t xml:space="preserve">Язык – </w:t>
      </w:r>
      <w:r w:rsidR="009945A0">
        <w:rPr>
          <w:rFonts w:ascii="Times New Roman" w:hAnsi="Times New Roman" w:cs="Times New Roman"/>
          <w:sz w:val="28"/>
          <w:szCs w:val="28"/>
        </w:rPr>
        <w:lastRenderedPageBreak/>
        <w:t xml:space="preserve">это инструмент, и ЕГЭ проверяет умение им пользоваться. Чем чаще мы пользуемся каким-либо инструментом, тем лучше мы им овладеваем. Задача учителя 10-11 классов организовать свои уроки так, чтобы каждый ученик максимально мог использовать время урока </w:t>
      </w:r>
      <w:r w:rsidR="0025644B">
        <w:rPr>
          <w:rFonts w:ascii="Times New Roman" w:hAnsi="Times New Roman" w:cs="Times New Roman"/>
          <w:sz w:val="28"/>
          <w:szCs w:val="28"/>
        </w:rPr>
        <w:t>для практического использования своих знаний и умений и для тренировки своих навыков.</w:t>
      </w:r>
    </w:p>
    <w:p w:rsidR="0025644B" w:rsidRDefault="006C0E6A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основной вид деятельности ученика на уроке </w:t>
      </w:r>
      <w:r w:rsidR="004D0A0E">
        <w:rPr>
          <w:rFonts w:ascii="Times New Roman" w:hAnsi="Times New Roman" w:cs="Times New Roman"/>
          <w:sz w:val="28"/>
          <w:szCs w:val="28"/>
        </w:rPr>
        <w:t xml:space="preserve">в 11 классе </w:t>
      </w:r>
      <w:r>
        <w:rPr>
          <w:rFonts w:ascii="Times New Roman" w:hAnsi="Times New Roman" w:cs="Times New Roman"/>
          <w:sz w:val="28"/>
          <w:szCs w:val="28"/>
        </w:rPr>
        <w:t xml:space="preserve">– самостоятельная </w:t>
      </w:r>
      <w:r w:rsidR="00103E9D">
        <w:rPr>
          <w:rFonts w:ascii="Times New Roman" w:hAnsi="Times New Roman" w:cs="Times New Roman"/>
          <w:sz w:val="28"/>
          <w:szCs w:val="28"/>
        </w:rPr>
        <w:t>работа: ученик самостоятельно выполняет контрольные задания по различным видам деятельности, а учитель их не только проверяет, но и анализирует с тем, чтобы выявить про</w:t>
      </w:r>
      <w:r w:rsidR="00F520AD">
        <w:rPr>
          <w:rFonts w:ascii="Times New Roman" w:hAnsi="Times New Roman" w:cs="Times New Roman"/>
          <w:sz w:val="28"/>
          <w:szCs w:val="28"/>
        </w:rPr>
        <w:t>блем</w:t>
      </w:r>
      <w:r w:rsidR="00103E9D">
        <w:rPr>
          <w:rFonts w:ascii="Times New Roman" w:hAnsi="Times New Roman" w:cs="Times New Roman"/>
          <w:sz w:val="28"/>
          <w:szCs w:val="28"/>
        </w:rPr>
        <w:t xml:space="preserve">ы каждого </w:t>
      </w:r>
      <w:r w:rsidR="00344013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103E9D">
        <w:rPr>
          <w:rFonts w:ascii="Times New Roman" w:hAnsi="Times New Roman" w:cs="Times New Roman"/>
          <w:sz w:val="28"/>
          <w:szCs w:val="28"/>
        </w:rPr>
        <w:t xml:space="preserve">ученика и разобрать ошибки в индивидуальном порядке. </w:t>
      </w:r>
    </w:p>
    <w:p w:rsidR="00A66BA2" w:rsidRDefault="00A66BA2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в таком формате, учителю следует иметь не только свой журнал, куда выставляются отметки за разные виды речевой деятельности, но и </w:t>
      </w:r>
      <w:r w:rsidR="005F008D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журнал, куда выставляются отметки за каждый выполненный тест. </w:t>
      </w:r>
      <w:r w:rsidR="005F008D">
        <w:rPr>
          <w:rFonts w:ascii="Times New Roman" w:hAnsi="Times New Roman" w:cs="Times New Roman"/>
          <w:sz w:val="28"/>
          <w:szCs w:val="28"/>
        </w:rPr>
        <w:t>Отметки из этого журнала не все выставляются в журнал</w:t>
      </w:r>
      <w:r w:rsidR="0064589C">
        <w:rPr>
          <w:rFonts w:ascii="Times New Roman" w:hAnsi="Times New Roman" w:cs="Times New Roman"/>
          <w:sz w:val="28"/>
          <w:szCs w:val="28"/>
        </w:rPr>
        <w:t xml:space="preserve"> отметок по видам речевой деятельности</w:t>
      </w:r>
      <w:r w:rsidR="005F008D">
        <w:rPr>
          <w:rFonts w:ascii="Times New Roman" w:hAnsi="Times New Roman" w:cs="Times New Roman"/>
          <w:sz w:val="28"/>
          <w:szCs w:val="28"/>
        </w:rPr>
        <w:t xml:space="preserve">, но они могут суммироваться и средняя отметка за определённый вид деятельности может быть выставлена </w:t>
      </w:r>
      <w:r w:rsidR="0064589C">
        <w:rPr>
          <w:rFonts w:ascii="Times New Roman" w:hAnsi="Times New Roman" w:cs="Times New Roman"/>
          <w:sz w:val="28"/>
          <w:szCs w:val="28"/>
        </w:rPr>
        <w:t xml:space="preserve">в электронный журнал класса. </w:t>
      </w:r>
    </w:p>
    <w:p w:rsidR="00837B8B" w:rsidRDefault="005403F9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</w:t>
      </w:r>
      <w:r w:rsidR="00837B8B">
        <w:rPr>
          <w:rFonts w:ascii="Times New Roman" w:hAnsi="Times New Roman" w:cs="Times New Roman"/>
          <w:sz w:val="28"/>
          <w:szCs w:val="28"/>
        </w:rPr>
        <w:t>нализ отметок за тот или иной тест позволяет учителю сделать вывод о степени трудности теста для данной группы учащихся и необходим</w:t>
      </w:r>
      <w:r w:rsidR="00C23D00">
        <w:rPr>
          <w:rFonts w:ascii="Times New Roman" w:hAnsi="Times New Roman" w:cs="Times New Roman"/>
          <w:sz w:val="28"/>
          <w:szCs w:val="28"/>
        </w:rPr>
        <w:t>ости разобрать</w:t>
      </w:r>
      <w:r w:rsidR="00DE27EC">
        <w:rPr>
          <w:rFonts w:ascii="Times New Roman" w:hAnsi="Times New Roman" w:cs="Times New Roman"/>
          <w:sz w:val="28"/>
          <w:szCs w:val="28"/>
        </w:rPr>
        <w:t xml:space="preserve"> его коллективно. Это необходимо</w:t>
      </w:r>
      <w:r w:rsidR="00C23D00">
        <w:rPr>
          <w:rFonts w:ascii="Times New Roman" w:hAnsi="Times New Roman" w:cs="Times New Roman"/>
          <w:sz w:val="28"/>
          <w:szCs w:val="28"/>
        </w:rPr>
        <w:t xml:space="preserve">, если группа в своей массе справилась с тестом слабо. </w:t>
      </w:r>
    </w:p>
    <w:p w:rsidR="00DE27EC" w:rsidRDefault="005B4043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ещё одним эффективным средством подготовки к ЕГЭ являются </w:t>
      </w:r>
      <w:r w:rsidR="003372BD" w:rsidRPr="003372BD">
        <w:rPr>
          <w:rFonts w:ascii="Times New Roman" w:hAnsi="Times New Roman" w:cs="Times New Roman"/>
          <w:i/>
          <w:sz w:val="28"/>
          <w:szCs w:val="28"/>
        </w:rPr>
        <w:t>зачётные карточки</w:t>
      </w:r>
      <w:r w:rsidR="003372BD">
        <w:rPr>
          <w:rFonts w:ascii="Times New Roman" w:hAnsi="Times New Roman" w:cs="Times New Roman"/>
          <w:sz w:val="28"/>
          <w:szCs w:val="28"/>
        </w:rPr>
        <w:t xml:space="preserve">. Количество таких </w:t>
      </w:r>
      <w:r w:rsidR="003372BD" w:rsidRPr="008106A5">
        <w:rPr>
          <w:rFonts w:ascii="Times New Roman" w:hAnsi="Times New Roman" w:cs="Times New Roman"/>
          <w:i/>
          <w:sz w:val="28"/>
          <w:szCs w:val="28"/>
        </w:rPr>
        <w:t>карточек</w:t>
      </w:r>
      <w:r w:rsidR="003372BD">
        <w:rPr>
          <w:rFonts w:ascii="Times New Roman" w:hAnsi="Times New Roman" w:cs="Times New Roman"/>
          <w:sz w:val="28"/>
          <w:szCs w:val="28"/>
        </w:rPr>
        <w:t xml:space="preserve"> </w:t>
      </w:r>
      <w:r w:rsidR="006F12F9">
        <w:rPr>
          <w:rFonts w:ascii="Times New Roman" w:hAnsi="Times New Roman" w:cs="Times New Roman"/>
          <w:sz w:val="28"/>
          <w:szCs w:val="28"/>
        </w:rPr>
        <w:t>определяется количеством ра</w:t>
      </w:r>
      <w:r w:rsidR="005A581E">
        <w:rPr>
          <w:rFonts w:ascii="Times New Roman" w:hAnsi="Times New Roman" w:cs="Times New Roman"/>
          <w:sz w:val="28"/>
          <w:szCs w:val="28"/>
        </w:rPr>
        <w:t>зделов грамматики, выносимых</w:t>
      </w:r>
      <w:r w:rsidR="006F12F9">
        <w:rPr>
          <w:rFonts w:ascii="Times New Roman" w:hAnsi="Times New Roman" w:cs="Times New Roman"/>
          <w:sz w:val="28"/>
          <w:szCs w:val="28"/>
        </w:rPr>
        <w:t xml:space="preserve"> </w:t>
      </w:r>
      <w:r w:rsidR="009A7091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6F12F9">
        <w:rPr>
          <w:rFonts w:ascii="Times New Roman" w:hAnsi="Times New Roman" w:cs="Times New Roman"/>
          <w:sz w:val="28"/>
          <w:szCs w:val="28"/>
        </w:rPr>
        <w:t>на индивидуальный дифференцированный зачёт при</w:t>
      </w:r>
      <w:r w:rsidR="00362BA2">
        <w:rPr>
          <w:rFonts w:ascii="Times New Roman" w:hAnsi="Times New Roman" w:cs="Times New Roman"/>
          <w:sz w:val="28"/>
          <w:szCs w:val="28"/>
        </w:rPr>
        <w:t xml:space="preserve"> их</w:t>
      </w:r>
      <w:r w:rsidR="006F12F9">
        <w:rPr>
          <w:rFonts w:ascii="Times New Roman" w:hAnsi="Times New Roman" w:cs="Times New Roman"/>
          <w:sz w:val="28"/>
          <w:szCs w:val="28"/>
        </w:rPr>
        <w:t xml:space="preserve"> повторении</w:t>
      </w:r>
      <w:r w:rsidR="00362BA2">
        <w:rPr>
          <w:rFonts w:ascii="Times New Roman" w:hAnsi="Times New Roman" w:cs="Times New Roman"/>
          <w:sz w:val="28"/>
          <w:szCs w:val="28"/>
        </w:rPr>
        <w:t>.</w:t>
      </w:r>
      <w:r w:rsidR="008F16D8">
        <w:rPr>
          <w:rFonts w:ascii="Times New Roman" w:hAnsi="Times New Roman" w:cs="Times New Roman"/>
          <w:sz w:val="28"/>
          <w:szCs w:val="28"/>
        </w:rPr>
        <w:t xml:space="preserve"> Некоторые разделы могут быть представлены не одной, а двумя </w:t>
      </w:r>
      <w:r w:rsidR="00DC1338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8F16D8" w:rsidRPr="005B1EA6">
        <w:rPr>
          <w:rFonts w:ascii="Times New Roman" w:hAnsi="Times New Roman" w:cs="Times New Roman"/>
          <w:i/>
          <w:sz w:val="28"/>
          <w:szCs w:val="28"/>
        </w:rPr>
        <w:t>карточками</w:t>
      </w:r>
      <w:r w:rsidR="008F16D8">
        <w:rPr>
          <w:rFonts w:ascii="Times New Roman" w:hAnsi="Times New Roman" w:cs="Times New Roman"/>
          <w:sz w:val="28"/>
          <w:szCs w:val="28"/>
        </w:rPr>
        <w:t>, что зависит от объёма необходимой информации.</w:t>
      </w:r>
    </w:p>
    <w:p w:rsidR="00AE510A" w:rsidRDefault="00AE510A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C23ECE">
        <w:rPr>
          <w:rFonts w:ascii="Times New Roman" w:hAnsi="Times New Roman" w:cs="Times New Roman"/>
          <w:i/>
          <w:sz w:val="28"/>
          <w:szCs w:val="28"/>
        </w:rPr>
        <w:t>карточка</w:t>
      </w:r>
      <w:r w:rsidR="0009500C">
        <w:rPr>
          <w:rFonts w:ascii="Times New Roman" w:hAnsi="Times New Roman" w:cs="Times New Roman"/>
          <w:sz w:val="28"/>
          <w:szCs w:val="28"/>
        </w:rPr>
        <w:t xml:space="preserve"> представляет собой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ED1">
        <w:rPr>
          <w:rFonts w:ascii="Times New Roman" w:hAnsi="Times New Roman" w:cs="Times New Roman"/>
          <w:sz w:val="28"/>
          <w:szCs w:val="28"/>
        </w:rPr>
        <w:t xml:space="preserve">не связанных между собой </w:t>
      </w:r>
      <w:r>
        <w:rPr>
          <w:rFonts w:ascii="Times New Roman" w:hAnsi="Times New Roman" w:cs="Times New Roman"/>
          <w:sz w:val="28"/>
          <w:szCs w:val="28"/>
        </w:rPr>
        <w:t>15-25 предложений на русском языке, составленных учителем с целью отразить все нюансы п</w:t>
      </w:r>
      <w:r w:rsidR="0009500C">
        <w:rPr>
          <w:rFonts w:ascii="Times New Roman" w:hAnsi="Times New Roman" w:cs="Times New Roman"/>
          <w:sz w:val="28"/>
          <w:szCs w:val="28"/>
        </w:rPr>
        <w:t xml:space="preserve">рименения грамматических правил определённого раздела.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48">
        <w:rPr>
          <w:rFonts w:ascii="Times New Roman" w:hAnsi="Times New Roman" w:cs="Times New Roman"/>
          <w:sz w:val="28"/>
          <w:szCs w:val="28"/>
        </w:rPr>
        <w:t>В задачи ученика входит перевести данные предложения на английский язык.</w:t>
      </w:r>
    </w:p>
    <w:p w:rsidR="00DC6048" w:rsidRDefault="00DC6048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400EDD">
        <w:rPr>
          <w:rFonts w:ascii="Times New Roman" w:hAnsi="Times New Roman" w:cs="Times New Roman"/>
          <w:sz w:val="28"/>
          <w:szCs w:val="28"/>
        </w:rPr>
        <w:t>ёт принимается устно. Учитель в</w:t>
      </w:r>
      <w:r>
        <w:rPr>
          <w:rFonts w:ascii="Times New Roman" w:hAnsi="Times New Roman" w:cs="Times New Roman"/>
          <w:sz w:val="28"/>
          <w:szCs w:val="28"/>
        </w:rPr>
        <w:t xml:space="preserve">праве задать ученику наводящие </w:t>
      </w:r>
      <w:r w:rsidR="00400EDD">
        <w:rPr>
          <w:rFonts w:ascii="Times New Roman" w:hAnsi="Times New Roman" w:cs="Times New Roman"/>
          <w:sz w:val="28"/>
          <w:szCs w:val="28"/>
        </w:rPr>
        <w:t xml:space="preserve">(если ученик затрудняется или ошибается при ответе) </w:t>
      </w:r>
      <w:r>
        <w:rPr>
          <w:rFonts w:ascii="Times New Roman" w:hAnsi="Times New Roman" w:cs="Times New Roman"/>
          <w:sz w:val="28"/>
          <w:szCs w:val="28"/>
        </w:rPr>
        <w:t>или уточняющие вопросы</w:t>
      </w:r>
      <w:r w:rsidR="00400EDD">
        <w:rPr>
          <w:rFonts w:ascii="Times New Roman" w:hAnsi="Times New Roman" w:cs="Times New Roman"/>
          <w:sz w:val="28"/>
          <w:szCs w:val="28"/>
        </w:rPr>
        <w:t xml:space="preserve"> (если хочет проверить, является ли правильный перевод результатом истинного понимания материала или результатом «зубрёжки»). </w:t>
      </w:r>
    </w:p>
    <w:p w:rsidR="00E11C70" w:rsidRDefault="00E11C70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Зачёт принимается в урочное время. Отвечающий садиться рядом с учителем, перед ним лежит карточка с русскими предложениями, и он устно переводит предложения на английский язык. В это время остальные учащиеся работают над каким-то заданием по учебнику</w:t>
      </w:r>
      <w:r w:rsidR="00F81B75">
        <w:rPr>
          <w:rFonts w:ascii="Times New Roman" w:hAnsi="Times New Roman" w:cs="Times New Roman"/>
          <w:sz w:val="28"/>
          <w:szCs w:val="28"/>
        </w:rPr>
        <w:t xml:space="preserve"> или творческому заданию учителя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письменно в тетрадях. </w:t>
      </w:r>
    </w:p>
    <w:p w:rsidR="0005101E" w:rsidRDefault="000712C3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Зачёту предшествует тщательная подготовка: сначала </w:t>
      </w:r>
      <w:r w:rsidR="00F339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подробнейшее проговаривание всех нюансов повторяемого грамматического правила и </w:t>
      </w:r>
      <w:r w:rsidR="009A1C30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>
        <w:rPr>
          <w:rFonts w:ascii="Times New Roman" w:hAnsi="Times New Roman" w:cs="Times New Roman"/>
          <w:sz w:val="28"/>
          <w:szCs w:val="28"/>
        </w:rPr>
        <w:t xml:space="preserve">перевод предложений на английский язык с записью в </w:t>
      </w:r>
      <w:r w:rsidR="00EE6C06">
        <w:rPr>
          <w:rFonts w:ascii="Times New Roman" w:hAnsi="Times New Roman" w:cs="Times New Roman"/>
          <w:sz w:val="28"/>
          <w:szCs w:val="28"/>
        </w:rPr>
        <w:t>тетрадь на уроке; затем</w:t>
      </w:r>
      <w:r w:rsidR="00892F1E">
        <w:rPr>
          <w:rFonts w:ascii="Times New Roman" w:hAnsi="Times New Roman" w:cs="Times New Roman"/>
          <w:sz w:val="28"/>
          <w:szCs w:val="28"/>
        </w:rPr>
        <w:t xml:space="preserve"> -</w:t>
      </w:r>
      <w:r w:rsidR="00EE6C06">
        <w:rPr>
          <w:rFonts w:ascii="Times New Roman" w:hAnsi="Times New Roman" w:cs="Times New Roman"/>
          <w:sz w:val="28"/>
          <w:szCs w:val="28"/>
        </w:rPr>
        <w:t xml:space="preserve">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C06">
        <w:rPr>
          <w:rFonts w:ascii="Times New Roman" w:hAnsi="Times New Roman" w:cs="Times New Roman"/>
          <w:sz w:val="28"/>
          <w:szCs w:val="28"/>
        </w:rPr>
        <w:t xml:space="preserve">закрепление материала. </w:t>
      </w:r>
    </w:p>
    <w:p w:rsidR="004E2B72" w:rsidRDefault="0005101E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к подготовке к зачёту</w:t>
      </w:r>
      <w:r w:rsidR="004125DA">
        <w:rPr>
          <w:rFonts w:ascii="Times New Roman" w:hAnsi="Times New Roman" w:cs="Times New Roman"/>
          <w:sz w:val="28"/>
          <w:szCs w:val="28"/>
        </w:rPr>
        <w:t xml:space="preserve"> оправдан</w:t>
      </w:r>
      <w:r>
        <w:rPr>
          <w:rFonts w:ascii="Times New Roman" w:hAnsi="Times New Roman" w:cs="Times New Roman"/>
          <w:sz w:val="28"/>
          <w:szCs w:val="28"/>
        </w:rPr>
        <w:t xml:space="preserve">, так как позволяет отдельным учащимся не только сконцентрироваться на упущенных </w:t>
      </w:r>
      <w:r w:rsidR="00CA121D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нюансах в области грамматики, но и усвоить </w:t>
      </w:r>
      <w:r w:rsidR="008D4684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ую лексику.</w:t>
      </w:r>
    </w:p>
    <w:p w:rsidR="007A4088" w:rsidRDefault="007A4088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сдают </w:t>
      </w:r>
      <w:r w:rsidR="009A490D">
        <w:rPr>
          <w:rFonts w:ascii="Times New Roman" w:hAnsi="Times New Roman" w:cs="Times New Roman"/>
          <w:sz w:val="28"/>
          <w:szCs w:val="28"/>
        </w:rPr>
        <w:t xml:space="preserve">все, сдают одно и то же и вслух, то есть, </w:t>
      </w:r>
      <w:r>
        <w:rPr>
          <w:rFonts w:ascii="Times New Roman" w:hAnsi="Times New Roman" w:cs="Times New Roman"/>
          <w:sz w:val="28"/>
          <w:szCs w:val="28"/>
        </w:rPr>
        <w:t xml:space="preserve"> все слышат вопросы учителя сдающему </w:t>
      </w:r>
      <w:r w:rsidR="009B26BA">
        <w:rPr>
          <w:rFonts w:ascii="Times New Roman" w:hAnsi="Times New Roman" w:cs="Times New Roman"/>
          <w:sz w:val="28"/>
          <w:szCs w:val="28"/>
        </w:rPr>
        <w:t xml:space="preserve">ученику </w:t>
      </w:r>
      <w:r>
        <w:rPr>
          <w:rFonts w:ascii="Times New Roman" w:hAnsi="Times New Roman" w:cs="Times New Roman"/>
          <w:sz w:val="28"/>
          <w:szCs w:val="28"/>
        </w:rPr>
        <w:t xml:space="preserve">и его ответы, поэтому  те, кто ещё что-то не понял, имеют возможность </w:t>
      </w:r>
      <w:r w:rsidR="009B26BA">
        <w:rPr>
          <w:rFonts w:ascii="Times New Roman" w:hAnsi="Times New Roman" w:cs="Times New Roman"/>
          <w:sz w:val="28"/>
          <w:szCs w:val="28"/>
        </w:rPr>
        <w:t>улучшить свои знания.</w:t>
      </w:r>
    </w:p>
    <w:p w:rsidR="006A0DD8" w:rsidRDefault="00782D26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того, что к 11 классу весь программный грамматический материал изучен, учитель может считать себя вправе спланировать его повторение </w:t>
      </w:r>
      <w:r w:rsidR="00A85A5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85A57" w:rsidRPr="00A85A57">
        <w:rPr>
          <w:rFonts w:ascii="Times New Roman" w:hAnsi="Times New Roman" w:cs="Times New Roman"/>
          <w:i/>
          <w:sz w:val="28"/>
          <w:szCs w:val="28"/>
        </w:rPr>
        <w:t>зачётных карточек</w:t>
      </w:r>
      <w:r w:rsidR="00A8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иначе, чем это сделано авторами учебника, где повторение распределено на весь учебный год. </w:t>
      </w:r>
      <w:r w:rsidR="004677F2">
        <w:rPr>
          <w:rFonts w:ascii="Times New Roman" w:hAnsi="Times New Roman" w:cs="Times New Roman"/>
          <w:sz w:val="28"/>
          <w:szCs w:val="28"/>
        </w:rPr>
        <w:t>Акцент на повторение грамматики</w:t>
      </w:r>
      <w:r w:rsidR="007C382B">
        <w:rPr>
          <w:rFonts w:ascii="Times New Roman" w:hAnsi="Times New Roman" w:cs="Times New Roman"/>
          <w:sz w:val="28"/>
          <w:szCs w:val="28"/>
        </w:rPr>
        <w:t>, видимо,</w:t>
      </w:r>
      <w:r w:rsidR="004677F2">
        <w:rPr>
          <w:rFonts w:ascii="Times New Roman" w:hAnsi="Times New Roman" w:cs="Times New Roman"/>
          <w:sz w:val="28"/>
          <w:szCs w:val="28"/>
        </w:rPr>
        <w:t xml:space="preserve"> предпочтительнее сделать в первом полугодии, так как во втором все эти знания могут понадобиться учащимся </w:t>
      </w:r>
      <w:r w:rsidR="000A3156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4677F2">
        <w:rPr>
          <w:rFonts w:ascii="Times New Roman" w:hAnsi="Times New Roman" w:cs="Times New Roman"/>
          <w:sz w:val="28"/>
          <w:szCs w:val="28"/>
        </w:rPr>
        <w:t xml:space="preserve">при </w:t>
      </w:r>
      <w:r w:rsidR="000A3156">
        <w:rPr>
          <w:rFonts w:ascii="Times New Roman" w:hAnsi="Times New Roman" w:cs="Times New Roman"/>
          <w:sz w:val="28"/>
          <w:szCs w:val="28"/>
        </w:rPr>
        <w:t>выполнении лексико-грамматических тестов</w:t>
      </w:r>
      <w:r w:rsidR="004677F2">
        <w:rPr>
          <w:rFonts w:ascii="Times New Roman" w:hAnsi="Times New Roman" w:cs="Times New Roman"/>
          <w:sz w:val="28"/>
          <w:szCs w:val="28"/>
        </w:rPr>
        <w:t>.</w:t>
      </w:r>
    </w:p>
    <w:p w:rsidR="00F3391B" w:rsidRPr="003A164B" w:rsidRDefault="00030D49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службу </w:t>
      </w:r>
      <w:r w:rsidR="00184064">
        <w:rPr>
          <w:rFonts w:ascii="Times New Roman" w:hAnsi="Times New Roman" w:cs="Times New Roman"/>
          <w:sz w:val="28"/>
          <w:szCs w:val="28"/>
        </w:rPr>
        <w:t xml:space="preserve">в подготовке к ЕГЭ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10067">
        <w:rPr>
          <w:rFonts w:ascii="Times New Roman" w:hAnsi="Times New Roman" w:cs="Times New Roman"/>
          <w:sz w:val="28"/>
          <w:szCs w:val="28"/>
        </w:rPr>
        <w:t xml:space="preserve">сослужить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2189">
        <w:rPr>
          <w:rFonts w:ascii="Times New Roman" w:hAnsi="Times New Roman" w:cs="Times New Roman"/>
          <w:i/>
          <w:sz w:val="28"/>
          <w:szCs w:val="28"/>
        </w:rPr>
        <w:t>лексические диктанты</w:t>
      </w:r>
      <w:r>
        <w:rPr>
          <w:rFonts w:ascii="Times New Roman" w:hAnsi="Times New Roman" w:cs="Times New Roman"/>
          <w:sz w:val="28"/>
          <w:szCs w:val="28"/>
        </w:rPr>
        <w:t>, включающие в себя 20-30 слов и выражений</w:t>
      </w:r>
      <w:r w:rsidR="008027C8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8A7193">
        <w:rPr>
          <w:rFonts w:ascii="Times New Roman" w:hAnsi="Times New Roman" w:cs="Times New Roman"/>
          <w:sz w:val="28"/>
          <w:szCs w:val="28"/>
        </w:rPr>
        <w:t xml:space="preserve">. </w:t>
      </w:r>
      <w:r w:rsidR="0038534F">
        <w:rPr>
          <w:rFonts w:ascii="Times New Roman" w:hAnsi="Times New Roman" w:cs="Times New Roman"/>
          <w:sz w:val="28"/>
          <w:szCs w:val="28"/>
        </w:rPr>
        <w:t>Такой д</w:t>
      </w:r>
      <w:r>
        <w:rPr>
          <w:rFonts w:ascii="Times New Roman" w:hAnsi="Times New Roman" w:cs="Times New Roman"/>
          <w:sz w:val="28"/>
          <w:szCs w:val="28"/>
        </w:rPr>
        <w:t xml:space="preserve">иктант </w:t>
      </w:r>
      <w:r w:rsidR="0038534F">
        <w:rPr>
          <w:rFonts w:ascii="Times New Roman" w:hAnsi="Times New Roman" w:cs="Times New Roman"/>
          <w:sz w:val="28"/>
          <w:szCs w:val="28"/>
        </w:rPr>
        <w:t>может помочь освежить в памяти тематическую лексику (например, на тему «Работа» или «Путешествие»). Либо он может помочь закрепить словосочетания (например, «Прилагательные и глаголы с фиксированными предлогами») или повторить словообразование (например, «Отрицательные приставки</w:t>
      </w:r>
      <w:r w:rsidR="002F69FB">
        <w:rPr>
          <w:rFonts w:ascii="Times New Roman" w:hAnsi="Times New Roman" w:cs="Times New Roman"/>
          <w:sz w:val="28"/>
          <w:szCs w:val="28"/>
        </w:rPr>
        <w:t xml:space="preserve"> прилагательных</w:t>
      </w:r>
      <w:r w:rsidR="0038534F">
        <w:rPr>
          <w:rFonts w:ascii="Times New Roman" w:hAnsi="Times New Roman" w:cs="Times New Roman"/>
          <w:sz w:val="28"/>
          <w:szCs w:val="28"/>
        </w:rPr>
        <w:t>»).</w:t>
      </w:r>
      <w:r w:rsidR="009B4D27">
        <w:rPr>
          <w:rFonts w:ascii="Times New Roman" w:hAnsi="Times New Roman" w:cs="Times New Roman"/>
          <w:sz w:val="28"/>
          <w:szCs w:val="28"/>
        </w:rPr>
        <w:t xml:space="preserve"> Полезен отдельный диктант для повторения </w:t>
      </w:r>
      <w:r w:rsidR="009B4D27">
        <w:rPr>
          <w:rFonts w:ascii="Times New Roman" w:hAnsi="Times New Roman" w:cs="Times New Roman"/>
          <w:i/>
          <w:sz w:val="28"/>
          <w:szCs w:val="28"/>
          <w:lang w:val="en-US"/>
        </w:rPr>
        <w:t>linking</w:t>
      </w:r>
      <w:r w:rsidR="009B4D27" w:rsidRPr="003A16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B4D27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="003A164B">
        <w:rPr>
          <w:rFonts w:ascii="Times New Roman" w:hAnsi="Times New Roman" w:cs="Times New Roman"/>
          <w:sz w:val="28"/>
          <w:szCs w:val="28"/>
        </w:rPr>
        <w:t xml:space="preserve"> (связующих слов) так необходимых при написании эссе, а также, фраз/клише, используемых в письмах личного характера.</w:t>
      </w:r>
    </w:p>
    <w:p w:rsidR="008878F8" w:rsidRDefault="008C3FEE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заранее сообщает детям </w:t>
      </w:r>
      <w:r w:rsidR="00C60CCB">
        <w:rPr>
          <w:rFonts w:ascii="Times New Roman" w:hAnsi="Times New Roman" w:cs="Times New Roman"/>
          <w:sz w:val="28"/>
          <w:szCs w:val="28"/>
        </w:rPr>
        <w:t xml:space="preserve">объём и </w:t>
      </w:r>
      <w:r>
        <w:rPr>
          <w:rFonts w:ascii="Times New Roman" w:hAnsi="Times New Roman" w:cs="Times New Roman"/>
          <w:sz w:val="28"/>
          <w:szCs w:val="28"/>
        </w:rPr>
        <w:t>содержимое диктанта, для чего на уроке</w:t>
      </w:r>
      <w:r w:rsidR="00C60CCB">
        <w:rPr>
          <w:rFonts w:ascii="Times New Roman" w:hAnsi="Times New Roman" w:cs="Times New Roman"/>
          <w:sz w:val="28"/>
          <w:szCs w:val="28"/>
        </w:rPr>
        <w:t xml:space="preserve"> даёт под запись всю необходимую лексику по-русски. </w:t>
      </w:r>
      <w:r w:rsidR="00CE1517">
        <w:rPr>
          <w:rFonts w:ascii="Times New Roman" w:hAnsi="Times New Roman" w:cs="Times New Roman"/>
          <w:sz w:val="28"/>
          <w:szCs w:val="28"/>
        </w:rPr>
        <w:t xml:space="preserve">Дети предупреждены, что в самом диктанте будут представлены те же слова, но в другой последовательности. </w:t>
      </w:r>
      <w:r w:rsidR="00C67B31">
        <w:rPr>
          <w:rFonts w:ascii="Times New Roman" w:hAnsi="Times New Roman" w:cs="Times New Roman"/>
          <w:sz w:val="28"/>
          <w:szCs w:val="28"/>
        </w:rPr>
        <w:t xml:space="preserve">Здесь же на уроке в ходе устного обсуждения происходит перевод слов на английский язык. Таким образом, в тетрадях </w:t>
      </w:r>
      <w:r w:rsidR="00C67B31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есть всё необходимое к диктанту на обоих языках. Домашнее задание – выучить слова к диктанту. </w:t>
      </w:r>
    </w:p>
    <w:p w:rsidR="002C7265" w:rsidRDefault="002C7265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диктанте учитель диктует по-русски, дети пишут по-английски. Такие диктанты являются хорошим подспорьем при повторении английской орфографии. </w:t>
      </w:r>
    </w:p>
    <w:p w:rsidR="00A23C57" w:rsidRDefault="002258A8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части детей возникают трудности </w:t>
      </w:r>
      <w:r w:rsidR="008956D8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8956D8" w:rsidRPr="000051B4">
        <w:rPr>
          <w:rFonts w:ascii="Times New Roman" w:hAnsi="Times New Roman" w:cs="Times New Roman"/>
          <w:i/>
          <w:sz w:val="28"/>
          <w:szCs w:val="28"/>
        </w:rPr>
        <w:t>эссе</w:t>
      </w:r>
      <w:r w:rsidR="008956D8">
        <w:rPr>
          <w:rFonts w:ascii="Times New Roman" w:hAnsi="Times New Roman" w:cs="Times New Roman"/>
          <w:sz w:val="28"/>
          <w:szCs w:val="28"/>
        </w:rPr>
        <w:t>. И дело здесь не в недостаточных знаниях иностранного языка. Просто некоторые учащиеся не умеют быстро собраться с мыслями, увидеть проблему, заложенную в высказывании, сформулировать её по-русски и на родном языке</w:t>
      </w:r>
      <w:r w:rsidR="003A4FBD">
        <w:rPr>
          <w:rFonts w:ascii="Times New Roman" w:hAnsi="Times New Roman" w:cs="Times New Roman"/>
          <w:sz w:val="28"/>
          <w:szCs w:val="28"/>
        </w:rPr>
        <w:t xml:space="preserve"> найти аргументы в пользу того или иного мнения. </w:t>
      </w:r>
      <w:r w:rsidR="00723CF5">
        <w:rPr>
          <w:rFonts w:ascii="Times New Roman" w:hAnsi="Times New Roman" w:cs="Times New Roman"/>
          <w:sz w:val="28"/>
          <w:szCs w:val="28"/>
        </w:rPr>
        <w:t>Таким образом, с</w:t>
      </w:r>
      <w:r w:rsidR="003A4FBD">
        <w:rPr>
          <w:rFonts w:ascii="Times New Roman" w:hAnsi="Times New Roman" w:cs="Times New Roman"/>
          <w:sz w:val="28"/>
          <w:szCs w:val="28"/>
        </w:rPr>
        <w:t xml:space="preserve">ложности кроются в умении мыслить на родном языке и в скудости кругозора. </w:t>
      </w:r>
    </w:p>
    <w:p w:rsidR="00381E4E" w:rsidRDefault="00A45806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ученика справляться с этими трудностями, нужно регулярно выделять на уроках время для творческого письма, где ученик мог бы выражать на письме свои собственные  мысли на английском языке по различным поводам. </w:t>
      </w:r>
      <w:r w:rsidR="000051B4">
        <w:rPr>
          <w:rFonts w:ascii="Times New Roman" w:hAnsi="Times New Roman" w:cs="Times New Roman"/>
          <w:sz w:val="28"/>
          <w:szCs w:val="28"/>
        </w:rPr>
        <w:t>Только регулярное и частое обращение к творческому письму научит ученика быстро концентрироваться</w:t>
      </w:r>
      <w:r w:rsidR="00381E4E">
        <w:rPr>
          <w:rFonts w:ascii="Times New Roman" w:hAnsi="Times New Roman" w:cs="Times New Roman"/>
          <w:sz w:val="28"/>
          <w:szCs w:val="28"/>
        </w:rPr>
        <w:t xml:space="preserve">, выработать собственную тактику поведения при написании эссе. </w:t>
      </w:r>
    </w:p>
    <w:p w:rsidR="008F16D8" w:rsidRDefault="00381E4E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научить ученика пользоваться такими приёмами, как «мозговой штурм» и «планирование», когда с помощью «ключевых слов» в любом порядке фиксируются </w:t>
      </w:r>
      <w:r w:rsidRPr="00016652">
        <w:rPr>
          <w:rFonts w:ascii="Times New Roman" w:hAnsi="Times New Roman" w:cs="Times New Roman"/>
          <w:i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 xml:space="preserve">, имеющие отношение к </w:t>
      </w:r>
      <w:r w:rsidRPr="00365CDE">
        <w:rPr>
          <w:rFonts w:ascii="Times New Roman" w:hAnsi="Times New Roman" w:cs="Times New Roman"/>
          <w:i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, а затем уже эти идеи выстраиваются в логическом порядке, создавая </w:t>
      </w:r>
      <w:r w:rsidRPr="00FA15BB">
        <w:rPr>
          <w:rFonts w:ascii="Times New Roman" w:hAnsi="Times New Roman" w:cs="Times New Roman"/>
          <w:i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будущего эссе.</w:t>
      </w:r>
    </w:p>
    <w:p w:rsidR="00381E4E" w:rsidRDefault="00982BF5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понять</w:t>
      </w:r>
      <w:r w:rsidRPr="00982BF5">
        <w:rPr>
          <w:rFonts w:ascii="Times New Roman" w:hAnsi="Times New Roman" w:cs="Times New Roman"/>
          <w:i/>
          <w:sz w:val="28"/>
          <w:szCs w:val="28"/>
        </w:rPr>
        <w:t>, о чём</w:t>
      </w:r>
      <w:r>
        <w:rPr>
          <w:rFonts w:ascii="Times New Roman" w:hAnsi="Times New Roman" w:cs="Times New Roman"/>
          <w:sz w:val="28"/>
          <w:szCs w:val="28"/>
        </w:rPr>
        <w:t xml:space="preserve"> говорить и </w:t>
      </w:r>
      <w:r w:rsidRPr="00982BF5">
        <w:rPr>
          <w:rFonts w:ascii="Times New Roman" w:hAnsi="Times New Roman" w:cs="Times New Roman"/>
          <w:i/>
          <w:sz w:val="28"/>
          <w:szCs w:val="28"/>
        </w:rPr>
        <w:t>в какой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339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 xml:space="preserve">только полдела. </w:t>
      </w:r>
    </w:p>
    <w:p w:rsidR="00ED3CA3" w:rsidRDefault="00FC5374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возникают затруднения в том, </w:t>
      </w:r>
      <w:r w:rsidRPr="00FC5374">
        <w:rPr>
          <w:rFonts w:ascii="Times New Roman" w:hAnsi="Times New Roman" w:cs="Times New Roman"/>
          <w:i/>
          <w:sz w:val="28"/>
          <w:szCs w:val="28"/>
        </w:rPr>
        <w:t>как</w:t>
      </w:r>
      <w:r w:rsidR="00EC7F5A">
        <w:rPr>
          <w:rFonts w:ascii="Times New Roman" w:hAnsi="Times New Roman" w:cs="Times New Roman"/>
          <w:sz w:val="28"/>
          <w:szCs w:val="28"/>
        </w:rPr>
        <w:t xml:space="preserve"> сказать, как сформулировать, облечь в слова, пришедшую на ум мысль. </w:t>
      </w:r>
      <w:r w:rsidR="00E4259E">
        <w:rPr>
          <w:rFonts w:ascii="Times New Roman" w:hAnsi="Times New Roman" w:cs="Times New Roman"/>
          <w:sz w:val="28"/>
          <w:szCs w:val="28"/>
        </w:rPr>
        <w:t xml:space="preserve"> И дело здесь опять не в уровне владения языком, а в не осознании того факта, что на иностранный язык невозможно в точности перевести русское предложение, не утратив каких-то тонкостей, свойственных родному языку. Во-первых, запас слов в чужом и родном языках естественно не может сравниться. Поэтому, необходимо учить ученика </w:t>
      </w:r>
      <w:proofErr w:type="spellStart"/>
      <w:r w:rsidR="00E4259E">
        <w:rPr>
          <w:rFonts w:ascii="Times New Roman" w:hAnsi="Times New Roman" w:cs="Times New Roman"/>
          <w:sz w:val="28"/>
          <w:szCs w:val="28"/>
        </w:rPr>
        <w:t>перефразу</w:t>
      </w:r>
      <w:proofErr w:type="spellEnd"/>
      <w:r w:rsidR="00E4259E">
        <w:rPr>
          <w:rFonts w:ascii="Times New Roman" w:hAnsi="Times New Roman" w:cs="Times New Roman"/>
          <w:sz w:val="28"/>
          <w:szCs w:val="28"/>
        </w:rPr>
        <w:t xml:space="preserve"> –</w:t>
      </w:r>
      <w:r w:rsidR="00306AC8">
        <w:rPr>
          <w:rFonts w:ascii="Times New Roman" w:hAnsi="Times New Roman" w:cs="Times New Roman"/>
          <w:sz w:val="28"/>
          <w:szCs w:val="28"/>
        </w:rPr>
        <w:t xml:space="preserve"> умению</w:t>
      </w:r>
      <w:r w:rsidR="00E4259E">
        <w:rPr>
          <w:rFonts w:ascii="Times New Roman" w:hAnsi="Times New Roman" w:cs="Times New Roman"/>
          <w:sz w:val="28"/>
          <w:szCs w:val="28"/>
        </w:rPr>
        <w:t xml:space="preserve"> сказать то же самое, но другими словами. </w:t>
      </w:r>
      <w:r w:rsidR="007237B8">
        <w:rPr>
          <w:rFonts w:ascii="Times New Roman" w:hAnsi="Times New Roman" w:cs="Times New Roman"/>
          <w:sz w:val="28"/>
          <w:szCs w:val="28"/>
        </w:rPr>
        <w:t xml:space="preserve">А во-вторых, учить </w:t>
      </w:r>
      <w:r w:rsidR="00812144">
        <w:rPr>
          <w:rFonts w:ascii="Times New Roman" w:hAnsi="Times New Roman" w:cs="Times New Roman"/>
          <w:sz w:val="28"/>
          <w:szCs w:val="28"/>
        </w:rPr>
        <w:t>формулировать мысли с помощью изученных грамматических конструкций</w:t>
      </w:r>
      <w:r w:rsidR="00704097">
        <w:rPr>
          <w:rFonts w:ascii="Times New Roman" w:hAnsi="Times New Roman" w:cs="Times New Roman"/>
          <w:sz w:val="28"/>
          <w:szCs w:val="28"/>
        </w:rPr>
        <w:t xml:space="preserve">, </w:t>
      </w:r>
      <w:r w:rsidR="00DE4F2A">
        <w:rPr>
          <w:rFonts w:ascii="Times New Roman" w:hAnsi="Times New Roman" w:cs="Times New Roman"/>
          <w:sz w:val="28"/>
          <w:szCs w:val="28"/>
        </w:rPr>
        <w:t>сразу отказавшись</w:t>
      </w:r>
      <w:r w:rsidR="00704097">
        <w:rPr>
          <w:rFonts w:ascii="Times New Roman" w:hAnsi="Times New Roman" w:cs="Times New Roman"/>
          <w:sz w:val="28"/>
          <w:szCs w:val="28"/>
        </w:rPr>
        <w:t xml:space="preserve"> переводить с </w:t>
      </w:r>
      <w:r w:rsidR="00812144">
        <w:rPr>
          <w:rFonts w:ascii="Times New Roman" w:hAnsi="Times New Roman" w:cs="Times New Roman"/>
          <w:sz w:val="28"/>
          <w:szCs w:val="28"/>
        </w:rPr>
        <w:t xml:space="preserve">«хорошего </w:t>
      </w:r>
      <w:r w:rsidR="00704097">
        <w:rPr>
          <w:rFonts w:ascii="Times New Roman" w:hAnsi="Times New Roman" w:cs="Times New Roman"/>
          <w:sz w:val="28"/>
          <w:szCs w:val="28"/>
        </w:rPr>
        <w:t>русского</w:t>
      </w:r>
      <w:r w:rsidR="00812144">
        <w:rPr>
          <w:rFonts w:ascii="Times New Roman" w:hAnsi="Times New Roman" w:cs="Times New Roman"/>
          <w:sz w:val="28"/>
          <w:szCs w:val="28"/>
        </w:rPr>
        <w:t>»</w:t>
      </w:r>
      <w:r w:rsidR="00704097">
        <w:rPr>
          <w:rFonts w:ascii="Times New Roman" w:hAnsi="Times New Roman" w:cs="Times New Roman"/>
          <w:sz w:val="28"/>
          <w:szCs w:val="28"/>
        </w:rPr>
        <w:t xml:space="preserve"> на английский.</w:t>
      </w:r>
      <w:r w:rsidR="008959CE">
        <w:rPr>
          <w:rFonts w:ascii="Times New Roman" w:hAnsi="Times New Roman" w:cs="Times New Roman"/>
          <w:sz w:val="28"/>
          <w:szCs w:val="28"/>
        </w:rPr>
        <w:t xml:space="preserve"> Часто приходится слышать от детей: А как на английском то-то и то-то? На предложение отказаться использовать именно это слово или оборот и  перефразировать с помощью знакомых слов и грамматических конструкций  слышишь ответ: Я хочу именно так! Это так </w:t>
      </w:r>
      <w:r w:rsidR="008959CE">
        <w:rPr>
          <w:rFonts w:ascii="Times New Roman" w:hAnsi="Times New Roman" w:cs="Times New Roman"/>
          <w:sz w:val="28"/>
          <w:szCs w:val="28"/>
        </w:rPr>
        <w:lastRenderedPageBreak/>
        <w:t>красиво на русском!</w:t>
      </w:r>
      <w:r w:rsidR="00BE73AC">
        <w:rPr>
          <w:rFonts w:ascii="Times New Roman" w:hAnsi="Times New Roman" w:cs="Times New Roman"/>
          <w:sz w:val="28"/>
          <w:szCs w:val="28"/>
        </w:rPr>
        <w:t xml:space="preserve"> Понять ребят можно, но именно осознание различий в строе языков позволит им быстрее научиться говорить и писать на иностранном языке.</w:t>
      </w:r>
    </w:p>
    <w:p w:rsidR="004E0ACC" w:rsidRDefault="004E0ACC" w:rsidP="00B42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хочется подчеркнуть, что наиважнейшим в организации подготовки учащихся к сдаче ЕГЭ является умение учителя определять главное в подготовке, оптимально планировать деятельность детей на уроке, регулярно анализировать результаты их деятельности с тем, чтобы дети имели адекватные представления о своих  достижениях и имели возможность их улучшать.</w:t>
      </w:r>
    </w:p>
    <w:p w:rsidR="00EC7F5A" w:rsidRPr="00B425DA" w:rsidRDefault="00EC7F5A" w:rsidP="00B425DA">
      <w:pPr>
        <w:rPr>
          <w:rFonts w:ascii="Times New Roman" w:hAnsi="Times New Roman" w:cs="Times New Roman"/>
          <w:sz w:val="28"/>
          <w:szCs w:val="28"/>
        </w:rPr>
      </w:pPr>
    </w:p>
    <w:sectPr w:rsidR="00EC7F5A" w:rsidRPr="00B425DA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25DA"/>
    <w:rsid w:val="000051B4"/>
    <w:rsid w:val="00016652"/>
    <w:rsid w:val="000300BD"/>
    <w:rsid w:val="00030D49"/>
    <w:rsid w:val="00043F22"/>
    <w:rsid w:val="00044AC3"/>
    <w:rsid w:val="0005101E"/>
    <w:rsid w:val="00060339"/>
    <w:rsid w:val="000712C3"/>
    <w:rsid w:val="000805AC"/>
    <w:rsid w:val="0009500C"/>
    <w:rsid w:val="000A3156"/>
    <w:rsid w:val="00103E9D"/>
    <w:rsid w:val="00184064"/>
    <w:rsid w:val="001C0075"/>
    <w:rsid w:val="001F4088"/>
    <w:rsid w:val="0020565F"/>
    <w:rsid w:val="00213F58"/>
    <w:rsid w:val="0021532C"/>
    <w:rsid w:val="00221913"/>
    <w:rsid w:val="002258A8"/>
    <w:rsid w:val="0025644B"/>
    <w:rsid w:val="0028190B"/>
    <w:rsid w:val="002C7265"/>
    <w:rsid w:val="002F69FB"/>
    <w:rsid w:val="00300679"/>
    <w:rsid w:val="0030600C"/>
    <w:rsid w:val="00306AC8"/>
    <w:rsid w:val="003372BD"/>
    <w:rsid w:val="00344013"/>
    <w:rsid w:val="00362BA2"/>
    <w:rsid w:val="00365CDE"/>
    <w:rsid w:val="00381E4E"/>
    <w:rsid w:val="0038534F"/>
    <w:rsid w:val="003A164B"/>
    <w:rsid w:val="003A4FBD"/>
    <w:rsid w:val="003C51D9"/>
    <w:rsid w:val="003F3FBB"/>
    <w:rsid w:val="00400EDD"/>
    <w:rsid w:val="004022C9"/>
    <w:rsid w:val="004125DA"/>
    <w:rsid w:val="004370AD"/>
    <w:rsid w:val="00456ACD"/>
    <w:rsid w:val="004677F2"/>
    <w:rsid w:val="00484686"/>
    <w:rsid w:val="004B3544"/>
    <w:rsid w:val="004D0A0E"/>
    <w:rsid w:val="004E0ACC"/>
    <w:rsid w:val="004E2B72"/>
    <w:rsid w:val="005403F9"/>
    <w:rsid w:val="00544DA7"/>
    <w:rsid w:val="005A581E"/>
    <w:rsid w:val="005A5C25"/>
    <w:rsid w:val="005B1EA6"/>
    <w:rsid w:val="005B4043"/>
    <w:rsid w:val="005C64A3"/>
    <w:rsid w:val="005D7F21"/>
    <w:rsid w:val="005F008D"/>
    <w:rsid w:val="00606205"/>
    <w:rsid w:val="00625289"/>
    <w:rsid w:val="00632ED1"/>
    <w:rsid w:val="0064589C"/>
    <w:rsid w:val="006A0DD8"/>
    <w:rsid w:val="006C0E6A"/>
    <w:rsid w:val="006D0B34"/>
    <w:rsid w:val="006F12F9"/>
    <w:rsid w:val="00704097"/>
    <w:rsid w:val="0070448C"/>
    <w:rsid w:val="00710067"/>
    <w:rsid w:val="007237B8"/>
    <w:rsid w:val="00723CF5"/>
    <w:rsid w:val="00762C2D"/>
    <w:rsid w:val="00782D26"/>
    <w:rsid w:val="00792154"/>
    <w:rsid w:val="007A4088"/>
    <w:rsid w:val="007C382B"/>
    <w:rsid w:val="008027C8"/>
    <w:rsid w:val="008106A5"/>
    <w:rsid w:val="00812144"/>
    <w:rsid w:val="00831BF9"/>
    <w:rsid w:val="00837B8B"/>
    <w:rsid w:val="008479AE"/>
    <w:rsid w:val="00870781"/>
    <w:rsid w:val="008815D1"/>
    <w:rsid w:val="008878F8"/>
    <w:rsid w:val="00892F1E"/>
    <w:rsid w:val="008956D8"/>
    <w:rsid w:val="008959CE"/>
    <w:rsid w:val="008A7193"/>
    <w:rsid w:val="008C3FEE"/>
    <w:rsid w:val="008D4684"/>
    <w:rsid w:val="008F16D8"/>
    <w:rsid w:val="008F5044"/>
    <w:rsid w:val="00957138"/>
    <w:rsid w:val="00982BF5"/>
    <w:rsid w:val="009945A0"/>
    <w:rsid w:val="00996B36"/>
    <w:rsid w:val="009A1C30"/>
    <w:rsid w:val="009A490D"/>
    <w:rsid w:val="009A7091"/>
    <w:rsid w:val="009B26BA"/>
    <w:rsid w:val="009B4D27"/>
    <w:rsid w:val="009C3491"/>
    <w:rsid w:val="00A23C57"/>
    <w:rsid w:val="00A45806"/>
    <w:rsid w:val="00A66BA2"/>
    <w:rsid w:val="00A85A57"/>
    <w:rsid w:val="00AE510A"/>
    <w:rsid w:val="00B00D88"/>
    <w:rsid w:val="00B425DA"/>
    <w:rsid w:val="00BB2EC0"/>
    <w:rsid w:val="00BC2189"/>
    <w:rsid w:val="00BE73AC"/>
    <w:rsid w:val="00BF42DB"/>
    <w:rsid w:val="00C102AF"/>
    <w:rsid w:val="00C23D00"/>
    <w:rsid w:val="00C23ECE"/>
    <w:rsid w:val="00C57AA2"/>
    <w:rsid w:val="00C60CCB"/>
    <w:rsid w:val="00C67B31"/>
    <w:rsid w:val="00C73627"/>
    <w:rsid w:val="00C77949"/>
    <w:rsid w:val="00CA121D"/>
    <w:rsid w:val="00CE1517"/>
    <w:rsid w:val="00CE2FD5"/>
    <w:rsid w:val="00D14BAD"/>
    <w:rsid w:val="00D5135C"/>
    <w:rsid w:val="00DB7972"/>
    <w:rsid w:val="00DC0FE1"/>
    <w:rsid w:val="00DC1338"/>
    <w:rsid w:val="00DC6048"/>
    <w:rsid w:val="00DE27EC"/>
    <w:rsid w:val="00DE4F2A"/>
    <w:rsid w:val="00E003E1"/>
    <w:rsid w:val="00E11C70"/>
    <w:rsid w:val="00E138D2"/>
    <w:rsid w:val="00E2494D"/>
    <w:rsid w:val="00E4259E"/>
    <w:rsid w:val="00E94AD7"/>
    <w:rsid w:val="00EB2DF9"/>
    <w:rsid w:val="00EC7F5A"/>
    <w:rsid w:val="00ED3CA3"/>
    <w:rsid w:val="00EE6C06"/>
    <w:rsid w:val="00F3391B"/>
    <w:rsid w:val="00F520AD"/>
    <w:rsid w:val="00F81B75"/>
    <w:rsid w:val="00F821F3"/>
    <w:rsid w:val="00FA15BB"/>
    <w:rsid w:val="00FA1E58"/>
    <w:rsid w:val="00FC5374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124</cp:revision>
  <dcterms:created xsi:type="dcterms:W3CDTF">2021-05-13T04:21:00Z</dcterms:created>
  <dcterms:modified xsi:type="dcterms:W3CDTF">2021-08-30T07:08:00Z</dcterms:modified>
</cp:coreProperties>
</file>