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A2E" w:rsidRDefault="008B1A2E"/>
    <w:p w:rsidR="00E74E60" w:rsidRPr="00E74E60" w:rsidRDefault="00E74E60">
      <w:pPr>
        <w:rPr>
          <w:rFonts w:ascii="Times New Roman" w:hAnsi="Times New Roman" w:cs="Times New Roman"/>
        </w:rPr>
      </w:pPr>
    </w:p>
    <w:p w:rsidR="005065C0" w:rsidRPr="00D24751" w:rsidRDefault="00E74E60" w:rsidP="00D24751">
      <w:pPr>
        <w:jc w:val="center"/>
        <w:rPr>
          <w:rFonts w:ascii="Times New Roman" w:hAnsi="Times New Roman" w:cs="Times New Roman"/>
          <w:sz w:val="44"/>
          <w:szCs w:val="44"/>
        </w:rPr>
      </w:pPr>
      <w:r w:rsidRPr="00E74E60">
        <w:rPr>
          <w:rFonts w:ascii="Times New Roman" w:hAnsi="Times New Roman" w:cs="Times New Roman"/>
          <w:sz w:val="44"/>
          <w:szCs w:val="44"/>
        </w:rPr>
        <w:t>Организация развития математических (геометрических)способностей де</w:t>
      </w:r>
      <w:r>
        <w:rPr>
          <w:rFonts w:ascii="Times New Roman" w:hAnsi="Times New Roman" w:cs="Times New Roman"/>
          <w:sz w:val="44"/>
          <w:szCs w:val="44"/>
        </w:rPr>
        <w:t>те</w:t>
      </w:r>
      <w:r w:rsidR="00D24751">
        <w:rPr>
          <w:rFonts w:ascii="Times New Roman" w:hAnsi="Times New Roman" w:cs="Times New Roman"/>
          <w:sz w:val="44"/>
          <w:szCs w:val="44"/>
        </w:rPr>
        <w:t>й средней группы</w:t>
      </w:r>
    </w:p>
    <w:p w:rsidR="00E74E60" w:rsidRPr="00E74E60" w:rsidRDefault="00E74E60" w:rsidP="005065C0">
      <w:pPr>
        <w:pStyle w:val="a3"/>
        <w:spacing w:before="68" w:beforeAutospacing="0" w:after="68" w:afterAutospacing="0"/>
        <w:ind w:firstLine="567"/>
        <w:jc w:val="both"/>
        <w:rPr>
          <w:sz w:val="28"/>
          <w:szCs w:val="28"/>
        </w:rPr>
      </w:pPr>
      <w:r w:rsidRPr="00E74E60">
        <w:rPr>
          <w:sz w:val="28"/>
          <w:szCs w:val="28"/>
        </w:rPr>
        <w:t>Обучение математике детей дошкольного возраста немыслимо без использования занимательных игр, задач, развлечений. При этом роль несложного занимательного математического материала определяется с учетом возрастных возможностей детей и задач всестороннего раз</w:t>
      </w:r>
      <w:r w:rsidRPr="00E74E60">
        <w:rPr>
          <w:sz w:val="28"/>
          <w:szCs w:val="28"/>
        </w:rPr>
        <w:softHyphen/>
        <w:t>вития и воспитания: активизировать умственную деятельность, заинтере</w:t>
      </w:r>
      <w:r w:rsidRPr="00E74E60">
        <w:rPr>
          <w:sz w:val="28"/>
          <w:szCs w:val="28"/>
        </w:rPr>
        <w:softHyphen/>
        <w:t>совывать математическим материалом, увлекать и развлекать детей, развивать ум, расширять, углублять математические представления, за</w:t>
      </w:r>
      <w:r w:rsidRPr="00E74E60">
        <w:rPr>
          <w:sz w:val="28"/>
          <w:szCs w:val="28"/>
        </w:rPr>
        <w:softHyphen/>
        <w:t>креплять полученные знания и умения, упражнять в применении их в других видах деятельности, новой обстановке.</w:t>
      </w:r>
    </w:p>
    <w:p w:rsidR="00E74E60" w:rsidRPr="00E74E60" w:rsidRDefault="00E74E60" w:rsidP="00E74E60">
      <w:pPr>
        <w:pStyle w:val="a3"/>
        <w:spacing w:before="68" w:beforeAutospacing="0" w:after="68" w:afterAutospacing="0"/>
        <w:ind w:firstLine="567"/>
        <w:jc w:val="both"/>
        <w:rPr>
          <w:sz w:val="28"/>
          <w:szCs w:val="28"/>
        </w:rPr>
      </w:pPr>
      <w:r w:rsidRPr="00E74E60">
        <w:rPr>
          <w:sz w:val="28"/>
          <w:szCs w:val="28"/>
        </w:rPr>
        <w:t>Дети очень активны в восприятии задач-шуток, головоломок, ло</w:t>
      </w:r>
      <w:r w:rsidRPr="00E74E60">
        <w:rPr>
          <w:sz w:val="28"/>
          <w:szCs w:val="28"/>
        </w:rPr>
        <w:softHyphen/>
        <w:t>гических упражнений. Они настой</w:t>
      </w:r>
      <w:r w:rsidRPr="00E74E60">
        <w:rPr>
          <w:sz w:val="28"/>
          <w:szCs w:val="28"/>
        </w:rPr>
        <w:softHyphen/>
        <w:t>чиво ищут ход решения, который ве</w:t>
      </w:r>
      <w:r w:rsidRPr="00E74E60">
        <w:rPr>
          <w:sz w:val="28"/>
          <w:szCs w:val="28"/>
        </w:rPr>
        <w:softHyphen/>
        <w:t>дет к результату. В том случае, когда занимательная задача доступна ребенку, у него складывается поло</w:t>
      </w:r>
      <w:r w:rsidRPr="00E74E60">
        <w:rPr>
          <w:sz w:val="28"/>
          <w:szCs w:val="28"/>
        </w:rPr>
        <w:softHyphen/>
        <w:t>жительное эмоциональное отношение к ней, что и стимулирует мысли</w:t>
      </w:r>
      <w:r w:rsidRPr="00E74E60">
        <w:rPr>
          <w:sz w:val="28"/>
          <w:szCs w:val="28"/>
        </w:rPr>
        <w:softHyphen/>
        <w:t>тельную активность. Ребенку инте</w:t>
      </w:r>
      <w:r w:rsidRPr="00E74E60">
        <w:rPr>
          <w:sz w:val="28"/>
          <w:szCs w:val="28"/>
        </w:rPr>
        <w:softHyphen/>
        <w:t xml:space="preserve">ресна конечная цель: сложить, найти нужную фигуру, преобразовать, </w:t>
      </w:r>
      <w:r w:rsidRPr="00E74E60">
        <w:rPr>
          <w:sz w:val="28"/>
          <w:szCs w:val="28"/>
        </w:rPr>
        <w:softHyphen/>
        <w:t xml:space="preserve"> которая увлекает его.</w:t>
      </w:r>
    </w:p>
    <w:p w:rsidR="00151A6A" w:rsidRDefault="00064FDB" w:rsidP="005065C0">
      <w:pPr>
        <w:pStyle w:val="a3"/>
        <w:spacing w:before="30" w:beforeAutospacing="0" w:after="3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своей работе</w:t>
      </w:r>
      <w:r w:rsidR="00BD0DD5">
        <w:rPr>
          <w:sz w:val="28"/>
          <w:szCs w:val="28"/>
        </w:rPr>
        <w:t xml:space="preserve"> с детьми среднего возраста, я  следую тенденции: о</w:t>
      </w:r>
      <w:r w:rsidR="00A57CE1">
        <w:rPr>
          <w:sz w:val="28"/>
          <w:szCs w:val="28"/>
        </w:rPr>
        <w:t>т</w:t>
      </w:r>
      <w:r w:rsidR="00BD0DD5">
        <w:rPr>
          <w:sz w:val="28"/>
          <w:szCs w:val="28"/>
        </w:rPr>
        <w:t xml:space="preserve"> простого к сложному. В начале года</w:t>
      </w:r>
      <w:r w:rsidR="00A57CE1">
        <w:rPr>
          <w:sz w:val="28"/>
          <w:szCs w:val="28"/>
        </w:rPr>
        <w:t xml:space="preserve"> мы с детьми</w:t>
      </w:r>
      <w:r w:rsidR="00BD0DD5">
        <w:rPr>
          <w:sz w:val="28"/>
          <w:szCs w:val="28"/>
        </w:rPr>
        <w:t xml:space="preserve"> начинаем с самых простых заданий. Дидактический материал я, частично, изготавливаю сама(использую цветной картон, фетр</w:t>
      </w:r>
      <w:r w:rsidR="00A57CE1">
        <w:rPr>
          <w:sz w:val="28"/>
          <w:szCs w:val="28"/>
        </w:rPr>
        <w:t>), частично, пользуюсь готовыми пособиями и играми. Так как для детей дошкольного возраста главным в обучении является игра, то все математичекие (геометрические) задания и упражнения я провожу в форме игры или в других занимательных формах.</w:t>
      </w:r>
    </w:p>
    <w:p w:rsidR="00151A6A" w:rsidRPr="00151A6A" w:rsidRDefault="00151A6A" w:rsidP="00151A6A">
      <w:pPr>
        <w:pStyle w:val="a3"/>
        <w:spacing w:before="30" w:beforeAutospacing="0" w:after="30" w:afterAutospacing="0"/>
        <w:ind w:firstLine="567"/>
        <w:jc w:val="both"/>
        <w:rPr>
          <w:sz w:val="28"/>
          <w:szCs w:val="28"/>
        </w:rPr>
      </w:pPr>
      <w:r w:rsidRPr="00151A6A">
        <w:rPr>
          <w:sz w:val="28"/>
          <w:szCs w:val="28"/>
          <w:shd w:val="clear" w:color="auto" w:fill="FFFFFF"/>
        </w:rPr>
        <w:t>Из всего многообразия занима</w:t>
      </w:r>
      <w:r w:rsidRPr="00151A6A">
        <w:rPr>
          <w:sz w:val="28"/>
          <w:szCs w:val="28"/>
          <w:shd w:val="clear" w:color="auto" w:fill="FFFFFF"/>
        </w:rPr>
        <w:softHyphen/>
        <w:t>тельного математического материа</w:t>
      </w:r>
      <w:r w:rsidRPr="00151A6A">
        <w:rPr>
          <w:sz w:val="28"/>
          <w:szCs w:val="28"/>
          <w:shd w:val="clear" w:color="auto" w:fill="FFFFFF"/>
        </w:rPr>
        <w:softHyphen/>
        <w:t>ла в дошкольном возрасте наиболь</w:t>
      </w:r>
      <w:r w:rsidRPr="00151A6A">
        <w:rPr>
          <w:sz w:val="28"/>
          <w:szCs w:val="28"/>
          <w:shd w:val="clear" w:color="auto" w:fill="FFFFFF"/>
        </w:rPr>
        <w:softHyphen/>
        <w:t>шее применение находят дидакти</w:t>
      </w:r>
      <w:r w:rsidRPr="00151A6A">
        <w:rPr>
          <w:sz w:val="28"/>
          <w:szCs w:val="28"/>
          <w:shd w:val="clear" w:color="auto" w:fill="FFFFFF"/>
        </w:rPr>
        <w:softHyphen/>
        <w:t>ческие игры. Основное назначение их - обеспечить упражняемость де</w:t>
      </w:r>
      <w:r w:rsidRPr="00151A6A">
        <w:rPr>
          <w:sz w:val="28"/>
          <w:szCs w:val="28"/>
          <w:shd w:val="clear" w:color="auto" w:fill="FFFFFF"/>
        </w:rPr>
        <w:softHyphen/>
        <w:t>тей в различении, выделении, назы</w:t>
      </w:r>
      <w:r w:rsidRPr="00151A6A">
        <w:rPr>
          <w:sz w:val="28"/>
          <w:szCs w:val="28"/>
          <w:shd w:val="clear" w:color="auto" w:fill="FFFFFF"/>
        </w:rPr>
        <w:softHyphen/>
        <w:t>вании множеств предметов, чисел, геометрических фигур, направлений и т. д. В дидактических играх есть возможность формировать новые знания, знакомить детей со спосо</w:t>
      </w:r>
      <w:r w:rsidRPr="00151A6A">
        <w:rPr>
          <w:sz w:val="28"/>
          <w:szCs w:val="28"/>
          <w:shd w:val="clear" w:color="auto" w:fill="FFFFFF"/>
        </w:rPr>
        <w:softHyphen/>
        <w:t>бами действий. Каждая из игр реша</w:t>
      </w:r>
      <w:r w:rsidRPr="00151A6A">
        <w:rPr>
          <w:sz w:val="28"/>
          <w:szCs w:val="28"/>
          <w:shd w:val="clear" w:color="auto" w:fill="FFFFFF"/>
        </w:rPr>
        <w:softHyphen/>
        <w:t xml:space="preserve">ет конкретную </w:t>
      </w:r>
    </w:p>
    <w:p w:rsidR="006B3226" w:rsidRDefault="00151A6A" w:rsidP="00151A6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151A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задачу совершенст</w:t>
      </w:r>
      <w:r w:rsidRPr="00151A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вования математических </w:t>
      </w:r>
      <w:r w:rsidRPr="00151A6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(количест</w:t>
      </w:r>
      <w:r w:rsidRPr="00151A6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softHyphen/>
        <w:t xml:space="preserve">венных, пространственных, </w:t>
      </w:r>
    </w:p>
    <w:p w:rsidR="00151A6A" w:rsidRDefault="00151A6A" w:rsidP="00151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1A6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времен</w:t>
      </w:r>
      <w:r w:rsidRPr="00151A6A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softHyphen/>
        <w:t>ных)</w:t>
      </w:r>
      <w:r w:rsidRPr="00151A6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представлений детей.</w:t>
      </w:r>
    </w:p>
    <w:p w:rsidR="006E4DFC" w:rsidRDefault="006E4DFC" w:rsidP="00151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065C0" w:rsidRDefault="006E4DFC" w:rsidP="006E4D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своей работе считаю необходимым условием, обеспечивающим успех в работе, является творческое отношение воспитателя  к математическим играм: варьирование игровых действий и вопросов, индивидуализация требований к детям, повторен е игр и упражнений в том же виде или с усложнением.</w:t>
      </w:r>
    </w:p>
    <w:p w:rsidR="005065C0" w:rsidRDefault="005065C0" w:rsidP="00151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065C0" w:rsidRDefault="005065C0" w:rsidP="00151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51A6A" w:rsidRDefault="00151A6A" w:rsidP="00151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151A6A" w:rsidRPr="0057041C" w:rsidRDefault="00151A6A" w:rsidP="0057041C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B788A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4624705</wp:posOffset>
            </wp:positionH>
            <wp:positionV relativeFrom="paragraph">
              <wp:posOffset>-281305</wp:posOffset>
            </wp:positionV>
            <wp:extent cx="1714500" cy="1811020"/>
            <wp:effectExtent l="19050" t="0" r="0" b="0"/>
            <wp:wrapSquare wrapText="bothSides"/>
            <wp:docPr id="1" name="Рисунок 1" descr="C:\Users\CompX\Desktop\курсы 2020\20200919_105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X\Desktop\курсы 2020\20200919_1058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1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B78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«Найди лишнее</w:t>
      </w:r>
      <w:r w:rsidRPr="00570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6B788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(задани</w:t>
      </w:r>
      <w:r w:rsidRPr="0057041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е: найти лишнюю геометрическую фигуру).</w:t>
      </w:r>
    </w:p>
    <w:p w:rsidR="0057041C" w:rsidRDefault="0057041C" w:rsidP="0057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7041C" w:rsidRDefault="0057041C" w:rsidP="00570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7041C" w:rsidRPr="006B788A" w:rsidRDefault="0057041C" w:rsidP="0057041C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6B788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Игра «Собери животное»</w:t>
      </w:r>
    </w:p>
    <w:p w:rsidR="00151A6A" w:rsidRPr="006B788A" w:rsidRDefault="00151A6A" w:rsidP="00151A6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51A6A" w:rsidRPr="006B788A" w:rsidRDefault="00151A6A" w:rsidP="00151A6A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51A6A" w:rsidRPr="006B788A" w:rsidRDefault="00151A6A" w:rsidP="00151A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151A6A" w:rsidRDefault="0057041C" w:rsidP="00151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2062480</wp:posOffset>
            </wp:positionH>
            <wp:positionV relativeFrom="paragraph">
              <wp:posOffset>-542925</wp:posOffset>
            </wp:positionV>
            <wp:extent cx="2025015" cy="1189990"/>
            <wp:effectExtent l="19050" t="0" r="0" b="0"/>
            <wp:wrapNone/>
            <wp:docPr id="5" name="Рисунок 5" descr="C:\Users\CompX\Downloads\detsad-200680-1402982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X\Downloads\detsad-200680-140298259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015" cy="1189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A6A" w:rsidRPr="00151A6A" w:rsidRDefault="0057041C" w:rsidP="00151A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-506730</wp:posOffset>
            </wp:positionV>
            <wp:extent cx="1895475" cy="1302385"/>
            <wp:effectExtent l="19050" t="0" r="9525" b="0"/>
            <wp:wrapNone/>
            <wp:docPr id="3" name="Рисунок 3" descr="C:\Users\CompX\Downloads\detsad-200680-1402982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X\Downloads\detsad-200680-14029824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02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1A6A" w:rsidRPr="00151A6A" w:rsidRDefault="00151A6A" w:rsidP="00151A6A">
      <w:pPr>
        <w:shd w:val="clear" w:color="auto" w:fill="FFFFFF"/>
        <w:spacing w:before="27" w:after="27" w:line="240" w:lineRule="auto"/>
        <w:ind w:firstLine="1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FDB" w:rsidRPr="00151A6A" w:rsidRDefault="0057041C" w:rsidP="00151A6A">
      <w:pPr>
        <w:pStyle w:val="a3"/>
        <w:spacing w:before="30" w:beforeAutospacing="0" w:after="30" w:afterAutospacing="0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4218940</wp:posOffset>
            </wp:positionH>
            <wp:positionV relativeFrom="paragraph">
              <wp:posOffset>-675640</wp:posOffset>
            </wp:positionV>
            <wp:extent cx="1981835" cy="1345565"/>
            <wp:effectExtent l="19050" t="0" r="0" b="0"/>
            <wp:wrapNone/>
            <wp:docPr id="4" name="Рисунок 4" descr="C:\Users\CompX\Downloads\собери живот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X\Downloads\собери животно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34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E60" w:rsidRDefault="00E74E60" w:rsidP="00151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41C" w:rsidRDefault="0057041C" w:rsidP="00151A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41C" w:rsidRDefault="00EB0CD8" w:rsidP="0057041C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8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170180</wp:posOffset>
            </wp:positionV>
            <wp:extent cx="1430020" cy="1630045"/>
            <wp:effectExtent l="19050" t="0" r="0" b="0"/>
            <wp:wrapSquare wrapText="bothSides"/>
            <wp:docPr id="6" name="Рисунок 6" descr="C:\Users\CompX\Desktop\курсы 2020\20200919_11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X\Desktop\курсы 2020\20200919_11005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041C" w:rsidRPr="006B788A">
        <w:rPr>
          <w:rFonts w:ascii="Times New Roman" w:hAnsi="Times New Roman" w:cs="Times New Roman"/>
          <w:b/>
          <w:sz w:val="28"/>
          <w:szCs w:val="28"/>
        </w:rPr>
        <w:t>Игра «Флажки</w:t>
      </w:r>
      <w:r w:rsidR="0057041C">
        <w:rPr>
          <w:rFonts w:ascii="Times New Roman" w:hAnsi="Times New Roman" w:cs="Times New Roman"/>
          <w:sz w:val="28"/>
          <w:szCs w:val="28"/>
        </w:rPr>
        <w:t>» (разложить флажки в заданой последовательности: «красный с зеленым треугольником, заленый флажок  с желтым кругом, желтый флажок с зеленым треугольником.....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6B788A" w:rsidRPr="006B788A" w:rsidRDefault="006B788A" w:rsidP="006B788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88A" w:rsidRDefault="006B788A" w:rsidP="006B788A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CD8" w:rsidRPr="006B788A" w:rsidRDefault="00EB0CD8" w:rsidP="006B788A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788A">
        <w:rPr>
          <w:rFonts w:ascii="Times New Roman" w:hAnsi="Times New Roman" w:cs="Times New Roman"/>
          <w:b/>
          <w:sz w:val="28"/>
          <w:szCs w:val="28"/>
        </w:rPr>
        <w:t>Игра «Дорожки</w:t>
      </w:r>
      <w:r w:rsidRPr="006B788A">
        <w:rPr>
          <w:rFonts w:ascii="Times New Roman" w:hAnsi="Times New Roman" w:cs="Times New Roman"/>
          <w:sz w:val="28"/>
          <w:szCs w:val="28"/>
        </w:rPr>
        <w:t>»</w:t>
      </w:r>
      <w:r w:rsidR="006B788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::</w:t>
      </w:r>
    </w:p>
    <w:p w:rsidR="006B788A" w:rsidRDefault="006B788A" w:rsidP="006B78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игры №1: Ребенок должен прыгнуть на красный квадрат и хлопнуть в ладоши 2 раза, затем прыгнуть на желтый квадрат и хлопнуть в ладоши 4 раза и т.д.</w:t>
      </w:r>
    </w:p>
    <w:p w:rsidR="006E4DFC" w:rsidRDefault="006B788A" w:rsidP="00D2475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игры №2: Ребенок сам выбирает на какую фигуру прыгнуть, называет фигуру и ее цвет, а затем получает задание назвать в группе игрушку или предмет т</w:t>
      </w:r>
      <w:r w:rsidR="00D24751">
        <w:rPr>
          <w:rFonts w:ascii="Times New Roman" w:hAnsi="Times New Roman" w:cs="Times New Roman"/>
          <w:sz w:val="28"/>
          <w:szCs w:val="28"/>
        </w:rPr>
        <w:t>акой же формы и такого же цвета</w:t>
      </w:r>
    </w:p>
    <w:p w:rsidR="006E4DFC" w:rsidRPr="006B788A" w:rsidRDefault="006E4DFC" w:rsidP="006B78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788A" w:rsidRDefault="006B788A" w:rsidP="00EB0C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58A" w:rsidRDefault="006B788A" w:rsidP="00EB0C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751469</wp:posOffset>
            </wp:positionH>
            <wp:positionV relativeFrom="paragraph">
              <wp:posOffset>-348244</wp:posOffset>
            </wp:positionV>
            <wp:extent cx="2103048" cy="1535502"/>
            <wp:effectExtent l="19050" t="0" r="0" b="0"/>
            <wp:wrapNone/>
            <wp:docPr id="7" name="Рисунок 7" descr="C:\Users\CompX\Desktop\курсы 2020\20200918_133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X\Desktop\курсы 2020\20200918_1335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048" cy="153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3235325</wp:posOffset>
            </wp:positionH>
            <wp:positionV relativeFrom="paragraph">
              <wp:posOffset>-426085</wp:posOffset>
            </wp:positionV>
            <wp:extent cx="2275205" cy="1353820"/>
            <wp:effectExtent l="19050" t="0" r="0" b="0"/>
            <wp:wrapNone/>
            <wp:docPr id="8" name="Рисунок 8" descr="C:\Users\CompX\Desktop\курсы 2020\20200918_133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ompX\Desktop\курсы 2020\20200918_13354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353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58A" w:rsidRPr="007E358A" w:rsidRDefault="007E358A" w:rsidP="007E358A">
      <w:pPr>
        <w:rPr>
          <w:rFonts w:ascii="Times New Roman" w:hAnsi="Times New Roman" w:cs="Times New Roman"/>
          <w:sz w:val="28"/>
          <w:szCs w:val="28"/>
        </w:rPr>
      </w:pPr>
    </w:p>
    <w:p w:rsidR="007E358A" w:rsidRPr="007E358A" w:rsidRDefault="007E358A" w:rsidP="007E358A">
      <w:pPr>
        <w:rPr>
          <w:rFonts w:ascii="Times New Roman" w:hAnsi="Times New Roman" w:cs="Times New Roman"/>
          <w:sz w:val="28"/>
          <w:szCs w:val="28"/>
        </w:rPr>
      </w:pPr>
    </w:p>
    <w:p w:rsidR="007E358A" w:rsidRDefault="007E358A" w:rsidP="007E35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358A" w:rsidRDefault="006E4DFC" w:rsidP="007E358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4313555</wp:posOffset>
            </wp:positionH>
            <wp:positionV relativeFrom="paragraph">
              <wp:posOffset>520065</wp:posOffset>
            </wp:positionV>
            <wp:extent cx="2077085" cy="2130425"/>
            <wp:effectExtent l="19050" t="0" r="0" b="0"/>
            <wp:wrapTight wrapText="bothSides">
              <wp:wrapPolygon edited="0">
                <wp:start x="-198" y="0"/>
                <wp:lineTo x="-198" y="21439"/>
                <wp:lineTo x="21593" y="21439"/>
                <wp:lineTo x="21593" y="0"/>
                <wp:lineTo x="-198" y="0"/>
              </wp:wrapPolygon>
            </wp:wrapTight>
            <wp:docPr id="9" name="Рисунок 9" descr="C:\Users\CompX\Desktop\курсы 2020\20200919_11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ompX\Desktop\курсы 2020\20200919_11053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85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358A" w:rsidRPr="007E358A">
        <w:rPr>
          <w:rFonts w:ascii="Times New Roman" w:hAnsi="Times New Roman" w:cs="Times New Roman"/>
          <w:sz w:val="28"/>
          <w:szCs w:val="28"/>
        </w:rPr>
        <w:t>Дидактическая игра «Геометрик», 4-5 лет (</w:t>
      </w:r>
      <w:r w:rsidR="007E358A">
        <w:rPr>
          <w:rFonts w:ascii="Times New Roman" w:hAnsi="Times New Roman" w:cs="Times New Roman"/>
          <w:sz w:val="28"/>
          <w:szCs w:val="28"/>
        </w:rPr>
        <w:t xml:space="preserve"> </w:t>
      </w:r>
      <w:r w:rsidR="007E358A" w:rsidRPr="007E358A">
        <w:rPr>
          <w:rFonts w:ascii="Times New Roman" w:hAnsi="Times New Roman" w:cs="Times New Roman"/>
          <w:sz w:val="28"/>
          <w:szCs w:val="28"/>
        </w:rPr>
        <w:t>Описание: растягивая разноцветные резиночки между «гвоздиками» в разных направлениях, ребенок может «нарисовать» самые разные изображения</w:t>
      </w:r>
      <w:r w:rsidR="007E358A">
        <w:rPr>
          <w:rFonts w:ascii="Times New Roman" w:hAnsi="Times New Roman" w:cs="Times New Roman"/>
          <w:sz w:val="28"/>
          <w:szCs w:val="28"/>
        </w:rPr>
        <w:t xml:space="preserve"> геометрических фигур. </w:t>
      </w:r>
    </w:p>
    <w:p w:rsidR="003560B8" w:rsidRPr="003560B8" w:rsidRDefault="003560B8" w:rsidP="003560B8">
      <w:pPr>
        <w:rPr>
          <w:rFonts w:ascii="Times New Roman" w:hAnsi="Times New Roman" w:cs="Times New Roman"/>
          <w:sz w:val="28"/>
          <w:szCs w:val="28"/>
        </w:rPr>
      </w:pPr>
    </w:p>
    <w:p w:rsidR="007E358A" w:rsidRDefault="007E358A" w:rsidP="007E358A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«Собери фигуру»(развивает не только геометрические способности , развивает пространственное воображение, мышление, логику)</w:t>
      </w:r>
    </w:p>
    <w:p w:rsidR="007E358A" w:rsidRDefault="007E358A" w:rsidP="007E358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4DFC" w:rsidRDefault="006E4DFC" w:rsidP="007E358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E4DFC" w:rsidRPr="00D24751" w:rsidRDefault="00E31B8C" w:rsidP="00D2475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4399915</wp:posOffset>
            </wp:positionH>
            <wp:positionV relativeFrom="paragraph">
              <wp:posOffset>-497840</wp:posOffset>
            </wp:positionV>
            <wp:extent cx="1900555" cy="1940560"/>
            <wp:effectExtent l="19050" t="0" r="4445" b="0"/>
            <wp:wrapTight wrapText="bothSides">
              <wp:wrapPolygon edited="0">
                <wp:start x="-217" y="0"/>
                <wp:lineTo x="-217" y="21416"/>
                <wp:lineTo x="21651" y="21416"/>
                <wp:lineTo x="21651" y="0"/>
                <wp:lineTo x="-217" y="0"/>
              </wp:wrapPolygon>
            </wp:wrapTight>
            <wp:docPr id="2" name="Рисунок 1" descr="C:\Users\CompX\Desktop\курсы 2020\20200917_135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X\Desktop\курсы 2020\20200917_1357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94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DFC" w:rsidRPr="00D24751">
        <w:rPr>
          <w:rFonts w:ascii="Times New Roman" w:hAnsi="Times New Roman" w:cs="Times New Roman"/>
          <w:sz w:val="28"/>
          <w:szCs w:val="28"/>
        </w:rPr>
        <w:t>Игра «Логическая головоломка»  (Описание: В этой игре  нужно выложить геометрические фигуры по заданному образцу. Здесь представлены карточки с образцами трех степень сложности.</w:t>
      </w:r>
    </w:p>
    <w:p w:rsidR="00D03C29" w:rsidRPr="00D24751" w:rsidRDefault="006E4DFC" w:rsidP="00D24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в развитиии геометрического мышления и пространнственых представлений имеют действия по образованию фигур(из двух треугольников составить квадрат, или из пяти палоческ составить  два треугольника).И составление фигур по образцу.</w:t>
      </w:r>
    </w:p>
    <w:p w:rsidR="006E4DFC" w:rsidRDefault="006E4DFC" w:rsidP="006E4DF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4DFC">
        <w:rPr>
          <w:rFonts w:ascii="Times New Roman" w:hAnsi="Times New Roman" w:cs="Times New Roman"/>
          <w:b/>
          <w:sz w:val="28"/>
          <w:szCs w:val="28"/>
          <w:u w:val="single"/>
        </w:rPr>
        <w:t>Игра «Танграм»</w:t>
      </w:r>
    </w:p>
    <w:p w:rsidR="00D03C29" w:rsidRDefault="00D03C29" w:rsidP="00D03C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3C29">
        <w:rPr>
          <w:rFonts w:ascii="Times New Roman" w:hAnsi="Times New Roman" w:cs="Times New Roman"/>
          <w:sz w:val="28"/>
          <w:szCs w:val="28"/>
        </w:rPr>
        <w:t>Эта игра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развитию у детей умения играть по правилам и выполнять инструкции, наглядно-образного мышления воображения, внимания, понимания цвета, величины и формы, восприятия комбинаторных способностей.</w:t>
      </w:r>
    </w:p>
    <w:p w:rsidR="00D03C29" w:rsidRDefault="00D03C29" w:rsidP="00D03C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442C">
        <w:rPr>
          <w:rFonts w:ascii="Times New Roman" w:hAnsi="Times New Roman" w:cs="Times New Roman"/>
          <w:b/>
          <w:sz w:val="28"/>
          <w:szCs w:val="28"/>
          <w:u w:val="single"/>
        </w:rPr>
        <w:t>Танграм</w:t>
      </w:r>
      <w:r>
        <w:rPr>
          <w:rFonts w:ascii="Times New Roman" w:hAnsi="Times New Roman" w:cs="Times New Roman"/>
          <w:sz w:val="28"/>
          <w:szCs w:val="28"/>
        </w:rPr>
        <w:t>»- это геометрическая головоломка, которая состоит их плоскостных геометрических фигур, полученных</w:t>
      </w:r>
      <w:r w:rsidR="00AE4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делением квадрата на семь частей. Эти фигуры вкладываются определенным образом для получения другой болеей сложной фигуры(людей , животных, предметов и т.д.)</w:t>
      </w:r>
    </w:p>
    <w:p w:rsidR="00D03C29" w:rsidRDefault="00D03C29" w:rsidP="00D03C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«Танграм» в нашей группе имеется и в производственной версии (из пластика) и сделанная мною из цветного картона.</w:t>
      </w:r>
    </w:p>
    <w:p w:rsidR="00D03C29" w:rsidRDefault="00D03C29" w:rsidP="00D03C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игрой я всегда провожу в индивидуальном порядке, объясняя правила игры: составляя силуэт небходимо использовать все фигуры, а также все детали должны присоединятся друг к другу и не накладываться друг на друга. Повторяем названия геометрических фигур их цвет,</w:t>
      </w:r>
      <w:r w:rsidR="001811AD">
        <w:rPr>
          <w:rFonts w:ascii="Times New Roman" w:hAnsi="Times New Roman" w:cs="Times New Roman"/>
          <w:sz w:val="28"/>
          <w:szCs w:val="28"/>
        </w:rPr>
        <w:t xml:space="preserve"> размер.</w:t>
      </w:r>
    </w:p>
    <w:p w:rsidR="00D24751" w:rsidRDefault="00D24751" w:rsidP="00D03C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751" w:rsidRDefault="00D24751" w:rsidP="00D03C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11AD" w:rsidRPr="00D03C29" w:rsidRDefault="001811AD" w:rsidP="00D03C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3C29" w:rsidRDefault="00147048" w:rsidP="006E4DF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3528695</wp:posOffset>
            </wp:positionH>
            <wp:positionV relativeFrom="paragraph">
              <wp:posOffset>-48895</wp:posOffset>
            </wp:positionV>
            <wp:extent cx="1240155" cy="1656080"/>
            <wp:effectExtent l="19050" t="0" r="0" b="0"/>
            <wp:wrapTight wrapText="bothSides">
              <wp:wrapPolygon edited="0">
                <wp:start x="-332" y="0"/>
                <wp:lineTo x="-332" y="21368"/>
                <wp:lineTo x="21567" y="21368"/>
                <wp:lineTo x="21567" y="0"/>
                <wp:lineTo x="-332" y="0"/>
              </wp:wrapPolygon>
            </wp:wrapTight>
            <wp:docPr id="20" name="Рисунок 7" descr="C:\Users\CompX\Desktop\курсы 2020\20200917_135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ompX\Desktop\курсы 2020\20200917_1351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-514350</wp:posOffset>
            </wp:positionV>
            <wp:extent cx="1300480" cy="1483360"/>
            <wp:effectExtent l="19050" t="0" r="0" b="0"/>
            <wp:wrapTight wrapText="bothSides">
              <wp:wrapPolygon edited="0">
                <wp:start x="-316" y="0"/>
                <wp:lineTo x="-316" y="21360"/>
                <wp:lineTo x="21516" y="21360"/>
                <wp:lineTo x="21516" y="0"/>
                <wp:lineTo x="-316" y="0"/>
              </wp:wrapPolygon>
            </wp:wrapTight>
            <wp:docPr id="11" name="Рисунок 3" descr="C:\Users\CompX\Desktop\курсы 2020\20200917_134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mpX\Desktop\курсы 2020\20200917_13493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48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C29" w:rsidRDefault="00147048" w:rsidP="006E4DF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-204470</wp:posOffset>
            </wp:positionV>
            <wp:extent cx="1240155" cy="1664335"/>
            <wp:effectExtent l="19050" t="0" r="0" b="0"/>
            <wp:wrapTight wrapText="bothSides">
              <wp:wrapPolygon edited="0">
                <wp:start x="-332" y="0"/>
                <wp:lineTo x="-332" y="21262"/>
                <wp:lineTo x="21567" y="21262"/>
                <wp:lineTo x="21567" y="0"/>
                <wp:lineTo x="-332" y="0"/>
              </wp:wrapPolygon>
            </wp:wrapTight>
            <wp:docPr id="15" name="Рисунок 5" descr="C:\Users\CompX\Desktop\курсы 2020\20200917_135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ompX\Desktop\курсы 2020\20200917_13512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3C29" w:rsidRDefault="00147048" w:rsidP="006E4DF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-58420</wp:posOffset>
            </wp:positionH>
            <wp:positionV relativeFrom="paragraph">
              <wp:posOffset>-341630</wp:posOffset>
            </wp:positionV>
            <wp:extent cx="1360805" cy="1854200"/>
            <wp:effectExtent l="19050" t="0" r="0" b="0"/>
            <wp:wrapTight wrapText="bothSides">
              <wp:wrapPolygon edited="0">
                <wp:start x="-302" y="0"/>
                <wp:lineTo x="-302" y="21304"/>
                <wp:lineTo x="21469" y="21304"/>
                <wp:lineTo x="21469" y="0"/>
                <wp:lineTo x="-302" y="0"/>
              </wp:wrapPolygon>
            </wp:wrapTight>
            <wp:docPr id="12" name="Рисунок 4" descr="C:\Users\CompX\Desktop\курсы 2020\20200917_135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X\Desktop\курсы 2020\20200917_13511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DFC" w:rsidRPr="006E4DFC" w:rsidRDefault="00147048" w:rsidP="006E4D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4719320</wp:posOffset>
            </wp:positionH>
            <wp:positionV relativeFrom="paragraph">
              <wp:posOffset>-565785</wp:posOffset>
            </wp:positionV>
            <wp:extent cx="1377950" cy="1880235"/>
            <wp:effectExtent l="19050" t="0" r="0" b="0"/>
            <wp:wrapTight wrapText="bothSides">
              <wp:wrapPolygon edited="0">
                <wp:start x="-299" y="0"/>
                <wp:lineTo x="-299" y="21447"/>
                <wp:lineTo x="21500" y="21447"/>
                <wp:lineTo x="21500" y="0"/>
                <wp:lineTo x="-299" y="0"/>
              </wp:wrapPolygon>
            </wp:wrapTight>
            <wp:docPr id="19" name="Рисунок 6" descr="C:\Users\CompX\Desktop\курсы 2020\20200917_135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X\Desktop\курсы 2020\20200917_13513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880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DFC" w:rsidRDefault="006E4DFC" w:rsidP="006E4DF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048" w:rsidRDefault="00147048" w:rsidP="006E4DF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048" w:rsidRDefault="00147048" w:rsidP="006E4DF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7048" w:rsidRDefault="00147048" w:rsidP="0014704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40F" w:rsidRDefault="00147048" w:rsidP="00D2475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 этапе я использую самые простые шаблоны. Эти шабл</w:t>
      </w:r>
      <w:r w:rsidR="00AE442C">
        <w:rPr>
          <w:rFonts w:ascii="Times New Roman" w:hAnsi="Times New Roman" w:cs="Times New Roman"/>
          <w:sz w:val="28"/>
          <w:szCs w:val="28"/>
        </w:rPr>
        <w:t>оны мы с детьми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рассматриваем, определяем чьи эти силуэты, называем геометрические фигуры из которых они состоят. Затем выкладываю на шаблон элементы квадрата, чтобы получилась необходимая фигура, и лишь затем предлагаю ребенку повторить это с моей помощью. Заинтересовать детей этой игрой, можно и с помощью любой сказки. Например, возьмем сказку «Теремок». В сказке есть теремок, мышка, лягушка, заяц и т.д. Начинаем по шаблону выкладывать теремок и пара</w:t>
      </w:r>
      <w:r w:rsidR="00AE442C">
        <w:rPr>
          <w:rFonts w:ascii="Times New Roman" w:hAnsi="Times New Roman" w:cs="Times New Roman"/>
          <w:sz w:val="28"/>
          <w:szCs w:val="28"/>
        </w:rPr>
        <w:t>ллельно рассказывать сказку, по</w:t>
      </w:r>
      <w:r>
        <w:rPr>
          <w:rFonts w:ascii="Times New Roman" w:hAnsi="Times New Roman" w:cs="Times New Roman"/>
          <w:sz w:val="28"/>
          <w:szCs w:val="28"/>
        </w:rPr>
        <w:t>степенно добавляя персонажи</w:t>
      </w:r>
      <w:r w:rsidR="00AE442C">
        <w:rPr>
          <w:rFonts w:ascii="Times New Roman" w:hAnsi="Times New Roman" w:cs="Times New Roman"/>
          <w:sz w:val="28"/>
          <w:szCs w:val="28"/>
        </w:rPr>
        <w:t>, окружающие предметы, (елки, грибы). После того как я сама расскажу и выложу эту сказку, у детей появляется желание повторить. Конечно, сразу все не получится, но с моей помощь. Дети со временем овладевают этой технологией. (*Выкладывая фигуры не забываем постоянно повторять названия фигур их цвет, разме</w:t>
      </w:r>
      <w:r w:rsidR="0046140F">
        <w:rPr>
          <w:rFonts w:ascii="Times New Roman" w:hAnsi="Times New Roman" w:cs="Times New Roman"/>
          <w:sz w:val="28"/>
          <w:szCs w:val="28"/>
        </w:rPr>
        <w:t>р.</w:t>
      </w:r>
    </w:p>
    <w:p w:rsidR="0046140F" w:rsidRDefault="0046140F" w:rsidP="004614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Следующий этап игры- составление изображений по собственному замыслу. Для детей 4-5 лет возможно выкладывание самых простых придуманных фигур, но я всегда приве</w:t>
      </w:r>
      <w:r w:rsidR="005452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 инициативу ребенка и если он захотел придумать и  выложить какую либо фигуру из танграма  сам, помогаю и направляю если нужно.</w:t>
      </w:r>
    </w:p>
    <w:p w:rsidR="0046140F" w:rsidRPr="00147048" w:rsidRDefault="0046140F" w:rsidP="004614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Занимательный дидактический материал является хорошим средством воспитания у детей в дошкольном возрасте интереса к математике, к логике и доказательности рассуждений, желания проявлять умственное напряжение состредотачивать внимание на проблеме.</w:t>
      </w:r>
    </w:p>
    <w:sectPr w:rsidR="0046140F" w:rsidRPr="00147048" w:rsidSect="00E74E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5D48"/>
    <w:multiLevelType w:val="hybridMultilevel"/>
    <w:tmpl w:val="259C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41277"/>
    <w:multiLevelType w:val="hybridMultilevel"/>
    <w:tmpl w:val="E6C6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A3CEB"/>
    <w:multiLevelType w:val="hybridMultilevel"/>
    <w:tmpl w:val="1994B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compat/>
  <w:rsids>
    <w:rsidRoot w:val="00E74E60"/>
    <w:rsid w:val="00064FDB"/>
    <w:rsid w:val="00147048"/>
    <w:rsid w:val="00151A6A"/>
    <w:rsid w:val="001811AD"/>
    <w:rsid w:val="001B6782"/>
    <w:rsid w:val="003560B8"/>
    <w:rsid w:val="0045057F"/>
    <w:rsid w:val="0046140F"/>
    <w:rsid w:val="005065C0"/>
    <w:rsid w:val="005452AC"/>
    <w:rsid w:val="0057041C"/>
    <w:rsid w:val="00572286"/>
    <w:rsid w:val="006B3226"/>
    <w:rsid w:val="006B788A"/>
    <w:rsid w:val="006E4DFC"/>
    <w:rsid w:val="007E358A"/>
    <w:rsid w:val="008B1A2E"/>
    <w:rsid w:val="009C3214"/>
    <w:rsid w:val="00A032B1"/>
    <w:rsid w:val="00A57CE1"/>
    <w:rsid w:val="00AE442C"/>
    <w:rsid w:val="00B370F3"/>
    <w:rsid w:val="00BD0DD5"/>
    <w:rsid w:val="00D03C29"/>
    <w:rsid w:val="00D24751"/>
    <w:rsid w:val="00E31B8C"/>
    <w:rsid w:val="00E74E60"/>
    <w:rsid w:val="00EB0CD8"/>
    <w:rsid w:val="00EB7DFD"/>
    <w:rsid w:val="00F6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1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1A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51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47D0B-E191-4BAB-B38C-BC22AFC5B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CompX</dc:creator>
  <cp:lastModifiedBy>CompX</cp:lastModifiedBy>
  <cp:revision>17</cp:revision>
  <dcterms:created xsi:type="dcterms:W3CDTF">2020-09-19T11:42:00Z</dcterms:created>
  <dcterms:modified xsi:type="dcterms:W3CDTF">2021-08-16T09:56:00Z</dcterms:modified>
</cp:coreProperties>
</file>