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5878C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5878C1">
        <w:rPr>
          <w:rFonts w:cstheme="minorHAnsi"/>
          <w:sz w:val="20"/>
          <w:szCs w:val="20"/>
          <w:lang w:val="en-US"/>
        </w:rPr>
        <w:t>. 8-923-606-29-50</w:t>
      </w:r>
    </w:p>
    <w:p w:rsidR="00765142" w:rsidRPr="005878C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878C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878C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878C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878C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3F61EB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F61EB" w:rsidRPr="003F61EB">
        <w:rPr>
          <w:rFonts w:hAnsi="Cambria" w:cs="Calibri"/>
          <w:b/>
          <w:sz w:val="24"/>
          <w:szCs w:val="24"/>
        </w:rPr>
        <w:t>Проектно</w:t>
      </w:r>
      <w:r w:rsidR="003F61EB" w:rsidRPr="003F61EB">
        <w:rPr>
          <w:rFonts w:hAnsi="Cambria" w:cs="Calibri"/>
          <w:b/>
          <w:sz w:val="24"/>
          <w:szCs w:val="24"/>
        </w:rPr>
        <w:t>-</w:t>
      </w:r>
      <w:r w:rsidR="003F61EB" w:rsidRPr="003F61EB">
        <w:rPr>
          <w:rFonts w:hAnsi="Cambria" w:cs="Calibri"/>
          <w:b/>
          <w:sz w:val="24"/>
          <w:szCs w:val="24"/>
        </w:rPr>
        <w:t>исследовательская</w:t>
      </w:r>
      <w:r w:rsidR="003F61EB" w:rsidRPr="003F61EB">
        <w:rPr>
          <w:rFonts w:hAnsi="Cambria" w:cs="Calibri"/>
          <w:b/>
          <w:sz w:val="24"/>
          <w:szCs w:val="24"/>
        </w:rPr>
        <w:t xml:space="preserve"> </w:t>
      </w:r>
      <w:r w:rsidR="003F61EB" w:rsidRPr="003F61EB">
        <w:rPr>
          <w:rFonts w:hAnsi="Cambria" w:cs="Calibri"/>
          <w:b/>
          <w:sz w:val="24"/>
          <w:szCs w:val="24"/>
        </w:rPr>
        <w:t>деятельность</w:t>
      </w:r>
      <w:r w:rsidR="003F61EB" w:rsidRPr="003F61EB">
        <w:rPr>
          <w:rFonts w:hAnsi="Cambria" w:cs="Calibri"/>
          <w:b/>
          <w:sz w:val="24"/>
          <w:szCs w:val="24"/>
        </w:rPr>
        <w:t xml:space="preserve"> </w:t>
      </w:r>
      <w:r w:rsidR="003F61EB" w:rsidRPr="003F61EB">
        <w:rPr>
          <w:rFonts w:hAnsi="Cambria" w:cs="Calibri"/>
          <w:b/>
          <w:sz w:val="24"/>
          <w:szCs w:val="24"/>
        </w:rPr>
        <w:t>учащихся</w:t>
      </w:r>
      <w:r w:rsidR="003F61EB" w:rsidRPr="003F61EB">
        <w:rPr>
          <w:rFonts w:hAnsi="Cambria" w:cs="Calibri"/>
          <w:b/>
          <w:sz w:val="24"/>
          <w:szCs w:val="24"/>
        </w:rPr>
        <w:t xml:space="preserve">, </w:t>
      </w:r>
      <w:r w:rsidR="003F61EB" w:rsidRPr="003F61EB">
        <w:rPr>
          <w:rFonts w:hAnsi="Cambria" w:cs="Calibri"/>
          <w:b/>
          <w:sz w:val="24"/>
          <w:szCs w:val="24"/>
        </w:rPr>
        <w:t>студентов</w:t>
      </w:r>
      <w:r w:rsidR="003F61EB" w:rsidRPr="003F61EB">
        <w:rPr>
          <w:rFonts w:hAnsi="Cambria" w:cs="Calibri"/>
          <w:b/>
          <w:sz w:val="24"/>
          <w:szCs w:val="24"/>
        </w:rPr>
        <w:t xml:space="preserve"> 2022-2023 </w:t>
      </w:r>
      <w:r w:rsidR="003F61EB" w:rsidRPr="003F61EB">
        <w:rPr>
          <w:rFonts w:hAnsi="Cambria" w:cs="Calibri"/>
          <w:b/>
          <w:sz w:val="24"/>
          <w:szCs w:val="24"/>
        </w:rPr>
        <w:t>учебного</w:t>
      </w:r>
      <w:r w:rsidR="003F61EB" w:rsidRPr="003F61EB">
        <w:rPr>
          <w:rFonts w:hAnsi="Cambria" w:cs="Calibri"/>
          <w:b/>
          <w:sz w:val="24"/>
          <w:szCs w:val="24"/>
        </w:rPr>
        <w:t xml:space="preserve"> </w:t>
      </w:r>
      <w:r w:rsidR="003F61EB" w:rsidRPr="003F61EB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3"/>
        <w:gridCol w:w="3736"/>
        <w:gridCol w:w="3354"/>
        <w:gridCol w:w="2008"/>
      </w:tblGrid>
      <w:tr w:rsidR="00B65AAB" w:rsidTr="005878C1">
        <w:trPr>
          <w:trHeight w:val="541"/>
        </w:trPr>
        <w:tc>
          <w:tcPr>
            <w:tcW w:w="473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3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08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878C1">
        <w:tc>
          <w:tcPr>
            <w:tcW w:w="473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3F61EB" w:rsidRDefault="003F61EB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F61EB">
              <w:rPr>
                <w:rFonts w:asciiTheme="majorHAnsi" w:hAnsiTheme="majorHAnsi"/>
                <w:b/>
                <w:sz w:val="24"/>
                <w:szCs w:val="24"/>
              </w:rPr>
              <w:t>Джизакский Государственный Педагогический Университет</w:t>
            </w:r>
          </w:p>
        </w:tc>
        <w:tc>
          <w:tcPr>
            <w:tcW w:w="3354" w:type="dxa"/>
            <w:shd w:val="clear" w:color="auto" w:fill="FFFFFF" w:themeFill="background1"/>
          </w:tcPr>
          <w:p w:rsidR="00B67466" w:rsidRPr="003F61EB" w:rsidRDefault="003F61EB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>Болтаева</w:t>
            </w:r>
            <w:proofErr w:type="spellEnd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>Барно</w:t>
            </w:r>
            <w:proofErr w:type="spellEnd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>Амонова</w:t>
            </w:r>
            <w:proofErr w:type="spellEnd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>Азиза</w:t>
            </w:r>
            <w:proofErr w:type="spellEnd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F61EB">
              <w:rPr>
                <w:rFonts w:asciiTheme="majorHAnsi" w:hAnsiTheme="majorHAnsi"/>
                <w:b/>
                <w:sz w:val="24"/>
                <w:szCs w:val="24"/>
              </w:rPr>
              <w:t>Сайдуллоевна</w:t>
            </w:r>
            <w:proofErr w:type="spellEnd"/>
          </w:p>
        </w:tc>
        <w:tc>
          <w:tcPr>
            <w:tcW w:w="2008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878C1" w:rsidRPr="00A6252C" w:rsidTr="005878C1">
        <w:tc>
          <w:tcPr>
            <w:tcW w:w="473" w:type="dxa"/>
            <w:shd w:val="clear" w:color="auto" w:fill="FFFFFF" w:themeFill="background1"/>
          </w:tcPr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878C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736" w:type="dxa"/>
            <w:shd w:val="clear" w:color="auto" w:fill="FFFFFF" w:themeFill="background1"/>
          </w:tcPr>
          <w:p w:rsidR="005878C1" w:rsidRPr="005878C1" w:rsidRDefault="005878C1" w:rsidP="00B62F3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Ташкентского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государственного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университета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узбекского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языка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и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литературы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имени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Алишера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Навои</w:t>
            </w:r>
            <w:proofErr w:type="spellEnd"/>
          </w:p>
        </w:tc>
        <w:tc>
          <w:tcPr>
            <w:tcW w:w="3354" w:type="dxa"/>
            <w:shd w:val="clear" w:color="auto" w:fill="FFFFFF" w:themeFill="background1"/>
          </w:tcPr>
          <w:p w:rsidR="005878C1" w:rsidRPr="005878C1" w:rsidRDefault="005878C1" w:rsidP="00B62F3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Султанова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Ширин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Юлдашевн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Тулиева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Сарвиноз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Абдулла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008" w:type="dxa"/>
            <w:shd w:val="clear" w:color="auto" w:fill="FFFFFF" w:themeFill="background1"/>
          </w:tcPr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878C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5878C1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878C1" w:rsidRPr="00A6252C" w:rsidTr="005878C1">
        <w:tc>
          <w:tcPr>
            <w:tcW w:w="473" w:type="dxa"/>
            <w:shd w:val="clear" w:color="auto" w:fill="FFFFFF" w:themeFill="background1"/>
          </w:tcPr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878C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736" w:type="dxa"/>
            <w:shd w:val="clear" w:color="auto" w:fill="FFFFFF" w:themeFill="background1"/>
          </w:tcPr>
          <w:p w:rsidR="005878C1" w:rsidRPr="005878C1" w:rsidRDefault="005878C1" w:rsidP="00B62F3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Наманганский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государственный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354" w:type="dxa"/>
            <w:shd w:val="clear" w:color="auto" w:fill="FFFFFF" w:themeFill="background1"/>
          </w:tcPr>
          <w:p w:rsidR="005878C1" w:rsidRPr="005878C1" w:rsidRDefault="005878C1" w:rsidP="00B62F3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Джамолиддинова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Мумтазбегим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Умиджон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008" w:type="dxa"/>
            <w:shd w:val="clear" w:color="auto" w:fill="FFFFFF" w:themeFill="background1"/>
          </w:tcPr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878C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5878C1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878C1" w:rsidRPr="00A6252C" w:rsidTr="005878C1">
        <w:tc>
          <w:tcPr>
            <w:tcW w:w="473" w:type="dxa"/>
            <w:shd w:val="clear" w:color="auto" w:fill="FFFFFF" w:themeFill="background1"/>
          </w:tcPr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878C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736" w:type="dxa"/>
            <w:shd w:val="clear" w:color="auto" w:fill="FFFFFF" w:themeFill="background1"/>
          </w:tcPr>
          <w:p w:rsidR="005878C1" w:rsidRPr="005878C1" w:rsidRDefault="005878C1" w:rsidP="00B62F3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Джизакский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государственный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педагогический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354" w:type="dxa"/>
            <w:shd w:val="clear" w:color="auto" w:fill="FFFFFF" w:themeFill="background1"/>
          </w:tcPr>
          <w:p w:rsidR="005878C1" w:rsidRPr="005878C1" w:rsidRDefault="005878C1" w:rsidP="00B62F3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Фазилат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Ибрагимова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Суюнова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Марджона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Акбар</w:t>
            </w:r>
            <w:proofErr w:type="spellEnd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878C1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008" w:type="dxa"/>
            <w:shd w:val="clear" w:color="auto" w:fill="FFFFFF" w:themeFill="background1"/>
          </w:tcPr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878C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5878C1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878C1" w:rsidRPr="005878C1" w:rsidRDefault="005878C1" w:rsidP="00B62F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1EB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78C1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4D4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0D21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6742-DDC3-4C47-8BDC-476B0919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2023-08-16T14:34:00Z</dcterms:modified>
</cp:coreProperties>
</file>