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09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A097E" w:rsidRPr="004A097E">
        <w:rPr>
          <w:rFonts w:asciiTheme="majorHAnsi" w:hAnsiTheme="majorHAnsi" w:cs="Arial"/>
          <w:b/>
        </w:rPr>
        <w:t>Мы помним, мы гордимся…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4A097E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МБДОУ №39, Кемеровская область, г.Осинники</w:t>
            </w:r>
          </w:p>
        </w:tc>
        <w:tc>
          <w:tcPr>
            <w:tcW w:w="3710" w:type="dxa"/>
          </w:tcPr>
          <w:p w:rsidR="008B1A08" w:rsidRPr="006E1F46" w:rsidRDefault="004A097E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Шлейфер</w:t>
            </w:r>
            <w:proofErr w:type="spellEnd"/>
            <w:r>
              <w:t xml:space="preserve"> Елена Валериевна, Иванова Мария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097E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29C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57B6-9958-4D12-AA31-F1E236E7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2022-05-15T10:28:00Z</dcterms:modified>
</cp:coreProperties>
</file>