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905210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05210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05210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0521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0521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83421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5E5EAF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91609">
        <w:rPr>
          <w:rFonts w:asciiTheme="minorHAnsi" w:hAnsiTheme="minorHAnsi" w:cstheme="minorHAnsi"/>
          <w:b/>
          <w:sz w:val="20"/>
          <w:szCs w:val="20"/>
        </w:rPr>
        <w:t>1</w:t>
      </w:r>
      <w:r w:rsidR="001855E6">
        <w:rPr>
          <w:rFonts w:asciiTheme="minorHAnsi" w:hAnsiTheme="minorHAnsi" w:cstheme="minorHAnsi"/>
          <w:b/>
          <w:sz w:val="20"/>
          <w:szCs w:val="20"/>
        </w:rPr>
        <w:t>5.03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5E5EAF" w:rsidRPr="005E5EAF">
        <w:rPr>
          <w:rFonts w:asciiTheme="majorHAnsi" w:hAnsiTheme="majorHAnsi" w:cs="Arial"/>
          <w:b/>
        </w:rPr>
        <w:t>Всероссийский конкурс для педагогов дошкольного образования «Развивающая предметно -  пространственная среда в дошкольном учреждении»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B4525" w:rsidRDefault="00890B03" w:rsidP="00096D7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МБДОУ детский сад №2, Свердловская область, г. Ревда</w:t>
            </w:r>
          </w:p>
        </w:tc>
        <w:tc>
          <w:tcPr>
            <w:tcW w:w="3710" w:type="dxa"/>
          </w:tcPr>
          <w:p w:rsidR="005E5EAF" w:rsidRDefault="005E5EAF" w:rsidP="00096D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Лисовская Марина Ивановна</w:t>
            </w:r>
          </w:p>
          <w:p w:rsidR="008B1A08" w:rsidRPr="00905210" w:rsidRDefault="005E5EAF" w:rsidP="00096D7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Зиновьева Дарья Дмитриевна</w:t>
            </w:r>
          </w:p>
        </w:tc>
        <w:tc>
          <w:tcPr>
            <w:tcW w:w="2286" w:type="dxa"/>
          </w:tcPr>
          <w:p w:rsidR="008B1A08" w:rsidRPr="0017577F" w:rsidRDefault="00890B03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96D7B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5EAF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110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0B03"/>
    <w:rsid w:val="00891609"/>
    <w:rsid w:val="00893BD4"/>
    <w:rsid w:val="00893DE3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3C8B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E24B7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1A2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4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FD284-A046-4153-8736-7447CFFD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456</cp:revision>
  <dcterms:created xsi:type="dcterms:W3CDTF">2016-12-03T05:02:00Z</dcterms:created>
  <dcterms:modified xsi:type="dcterms:W3CDTF">2022-03-15T12:52:00Z</dcterms:modified>
</cp:coreProperties>
</file>