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B8299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82992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8299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8299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8299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8299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82992" w:rsidRPr="00B82992">
        <w:rPr>
          <w:rFonts w:hAnsi="Cambria" w:cs="Calibri"/>
          <w:b/>
          <w:sz w:val="24"/>
          <w:szCs w:val="24"/>
        </w:rPr>
        <w:t>Всероссийский</w:t>
      </w:r>
      <w:r w:rsidR="00B82992" w:rsidRPr="00B82992">
        <w:rPr>
          <w:rFonts w:hAnsi="Cambria" w:cs="Calibri"/>
          <w:b/>
          <w:sz w:val="24"/>
          <w:szCs w:val="24"/>
        </w:rPr>
        <w:t xml:space="preserve"> </w:t>
      </w:r>
      <w:r w:rsidR="00B82992" w:rsidRPr="00B82992">
        <w:rPr>
          <w:rFonts w:hAnsi="Cambria" w:cs="Calibri"/>
          <w:b/>
          <w:sz w:val="24"/>
          <w:szCs w:val="24"/>
        </w:rPr>
        <w:t>конкурс</w:t>
      </w:r>
      <w:r w:rsidR="00B82992" w:rsidRPr="00B82992">
        <w:rPr>
          <w:rFonts w:hAnsi="Cambria" w:cs="Calibri"/>
          <w:b/>
          <w:sz w:val="24"/>
          <w:szCs w:val="24"/>
        </w:rPr>
        <w:t xml:space="preserve"> </w:t>
      </w:r>
      <w:r w:rsidR="00B82992" w:rsidRPr="00B82992">
        <w:rPr>
          <w:rFonts w:hAnsi="Cambria" w:cs="Calibri"/>
          <w:b/>
          <w:sz w:val="24"/>
          <w:szCs w:val="24"/>
        </w:rPr>
        <w:t>для</w:t>
      </w:r>
      <w:r w:rsidR="00B82992" w:rsidRPr="00B82992">
        <w:rPr>
          <w:rFonts w:hAnsi="Cambria" w:cs="Calibri"/>
          <w:b/>
          <w:sz w:val="24"/>
          <w:szCs w:val="24"/>
        </w:rPr>
        <w:t xml:space="preserve"> </w:t>
      </w:r>
      <w:r w:rsidR="00B82992" w:rsidRPr="00B82992">
        <w:rPr>
          <w:rFonts w:hAnsi="Cambria" w:cs="Calibri"/>
          <w:b/>
          <w:sz w:val="24"/>
          <w:szCs w:val="24"/>
        </w:rPr>
        <w:t>преподавателей</w:t>
      </w:r>
      <w:r w:rsidR="00B82992" w:rsidRPr="00B82992">
        <w:rPr>
          <w:rFonts w:hAnsi="Cambria" w:cs="Calibri"/>
          <w:b/>
          <w:sz w:val="24"/>
          <w:szCs w:val="24"/>
        </w:rPr>
        <w:t xml:space="preserve"> </w:t>
      </w:r>
      <w:r w:rsidR="00B82992" w:rsidRPr="00B82992">
        <w:rPr>
          <w:rFonts w:hAnsi="Cambria" w:cs="Calibri"/>
          <w:b/>
          <w:sz w:val="24"/>
          <w:szCs w:val="24"/>
        </w:rPr>
        <w:t>СПО</w:t>
      </w:r>
      <w:r w:rsidR="00B82992" w:rsidRPr="00B82992">
        <w:rPr>
          <w:rFonts w:hAnsi="Cambria" w:cs="Calibri"/>
          <w:b/>
          <w:sz w:val="24"/>
          <w:szCs w:val="24"/>
        </w:rPr>
        <w:t xml:space="preserve"> </w:t>
      </w:r>
      <w:r w:rsidR="00B82992" w:rsidRPr="00B82992">
        <w:rPr>
          <w:rFonts w:hAnsi="Cambria" w:cs="Calibri"/>
          <w:b/>
          <w:sz w:val="24"/>
          <w:szCs w:val="24"/>
        </w:rPr>
        <w:t>учреждений</w:t>
      </w:r>
      <w:r w:rsidR="00B82992" w:rsidRPr="00B82992">
        <w:rPr>
          <w:rFonts w:hAnsi="Cambria" w:cs="Calibri"/>
          <w:b/>
          <w:sz w:val="24"/>
          <w:szCs w:val="24"/>
        </w:rPr>
        <w:t xml:space="preserve"> </w:t>
      </w:r>
      <w:r w:rsidR="00B82992" w:rsidRPr="00B82992">
        <w:rPr>
          <w:rFonts w:hAnsi="Cambria" w:cs="Calibri"/>
          <w:b/>
          <w:sz w:val="24"/>
          <w:szCs w:val="24"/>
        </w:rPr>
        <w:t>«Лучшая</w:t>
      </w:r>
      <w:r w:rsidR="00B82992" w:rsidRPr="00B82992">
        <w:rPr>
          <w:rFonts w:hAnsi="Cambria" w:cs="Calibri"/>
          <w:b/>
          <w:sz w:val="24"/>
          <w:szCs w:val="24"/>
        </w:rPr>
        <w:t xml:space="preserve"> </w:t>
      </w:r>
      <w:r w:rsidR="00B82992" w:rsidRPr="00B82992">
        <w:rPr>
          <w:rFonts w:hAnsi="Cambria" w:cs="Calibri"/>
          <w:b/>
          <w:sz w:val="24"/>
          <w:szCs w:val="24"/>
        </w:rPr>
        <w:t>учебная</w:t>
      </w:r>
      <w:r w:rsidR="00B82992" w:rsidRPr="00B82992">
        <w:rPr>
          <w:rFonts w:hAnsi="Cambria" w:cs="Calibri"/>
          <w:b/>
          <w:sz w:val="24"/>
          <w:szCs w:val="24"/>
        </w:rPr>
        <w:t xml:space="preserve"> </w:t>
      </w:r>
      <w:r w:rsidR="00B82992" w:rsidRPr="00B82992">
        <w:rPr>
          <w:rFonts w:hAnsi="Cambria" w:cs="Calibri"/>
          <w:b/>
          <w:sz w:val="24"/>
          <w:szCs w:val="24"/>
        </w:rPr>
        <w:t>программа»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82992" w:rsidRDefault="00B82992" w:rsidP="00EF62D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8299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ГАПОУ </w:t>
            </w:r>
            <w:proofErr w:type="gramStart"/>
            <w:r w:rsidRPr="00B82992">
              <w:rPr>
                <w:rFonts w:asciiTheme="majorHAnsi" w:hAnsiTheme="majorHAnsi" w:cstheme="minorHAnsi"/>
                <w:b/>
                <w:sz w:val="24"/>
                <w:szCs w:val="24"/>
              </w:rPr>
              <w:t>СО</w:t>
            </w:r>
            <w:proofErr w:type="gramEnd"/>
            <w:r w:rsidRPr="00B8299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«Уральский железнодорожный техникум»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82992" w:rsidRDefault="00B82992" w:rsidP="00EF62D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2992">
              <w:rPr>
                <w:rFonts w:asciiTheme="majorHAnsi" w:hAnsiTheme="majorHAnsi" w:cstheme="minorHAnsi"/>
                <w:b/>
                <w:sz w:val="24"/>
                <w:szCs w:val="24"/>
              </w:rPr>
              <w:t>Зырянова Галина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577D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163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299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62DB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E207-3630-4AFE-A3C7-67E880E0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749</cp:revision>
  <dcterms:created xsi:type="dcterms:W3CDTF">2014-07-03T15:28:00Z</dcterms:created>
  <dcterms:modified xsi:type="dcterms:W3CDTF">2024-01-12T04:01:00Z</dcterms:modified>
</cp:coreProperties>
</file>