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F5A3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F5A3C" w:rsidRPr="009F5A3C">
        <w:rPr>
          <w:rFonts w:ascii="Cambria" w:hAnsi="Cambria" w:cs="Arial"/>
          <w:b/>
          <w:sz w:val="24"/>
          <w:szCs w:val="24"/>
        </w:rPr>
        <w:t>Методическая разработка по профилактике дорожно-транспортного травматизма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F5A3C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г.Тарко-Сале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F5A3C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Карякина Елена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008C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9F5A3C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FC5A-9D12-4906-8AA2-488ADD8E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2014-07-03T15:28:00Z</dcterms:created>
  <dcterms:modified xsi:type="dcterms:W3CDTF">2023-01-11T13:53:00Z</dcterms:modified>
</cp:coreProperties>
</file>