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560" w:rsidRDefault="00ED1560" w:rsidP="00ED1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ED1560" w:rsidRDefault="00ED1560" w:rsidP="00ED1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образования городского округа «Город Калининград» </w:t>
      </w:r>
    </w:p>
    <w:p w:rsidR="00ED1560" w:rsidRDefault="00ED1560" w:rsidP="00ED1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«Детская музыкальная школа имени Д.Д. Шостаковича»</w:t>
      </w:r>
    </w:p>
    <w:p w:rsidR="00ED1560" w:rsidRDefault="00ED1560" w:rsidP="00ED1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560" w:rsidRDefault="00ED1560" w:rsidP="00ED1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560" w:rsidRDefault="00ED1560" w:rsidP="00ED1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560" w:rsidRDefault="00ED1560" w:rsidP="00ED1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1560" w:rsidRDefault="00ED1560" w:rsidP="00ED15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560" w:rsidRDefault="00ED1560" w:rsidP="00ED15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560" w:rsidRDefault="00ED1560" w:rsidP="00ED156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Работа над музыкальным образным с учащимися младших классов на примере пьесы  П. Чайковского «Песня жаворонка"                                                        из цикла «Детский альбом» </w:t>
      </w:r>
    </w:p>
    <w:p w:rsidR="00ED1560" w:rsidRDefault="00ED1560" w:rsidP="00ED1560">
      <w:pPr>
        <w:spacing w:after="200" w:line="276" w:lineRule="auto"/>
        <w:rPr>
          <w:noProof/>
        </w:rPr>
      </w:pPr>
    </w:p>
    <w:p w:rsidR="00ED1560" w:rsidRDefault="00ED1560" w:rsidP="00ED1560">
      <w:pPr>
        <w:spacing w:after="200" w:line="276" w:lineRule="auto"/>
        <w:rPr>
          <w:noProof/>
        </w:rPr>
      </w:pPr>
    </w:p>
    <w:p w:rsidR="00ED1560" w:rsidRDefault="00ED1560" w:rsidP="00ED1560">
      <w:pPr>
        <w:spacing w:after="200" w:line="276" w:lineRule="auto"/>
        <w:rPr>
          <w:noProof/>
        </w:rPr>
      </w:pPr>
    </w:p>
    <w:p w:rsidR="00ED1560" w:rsidRDefault="00ED1560" w:rsidP="00ED1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 методической работы -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Соврикова Лариса Андреевна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заслуженный работник культуры РФ, заслуженный деятель Всероссийского музыкального общества, преподаватель высшей квалификационной категории ДМШ имени Д.Д. Шостаковича </w:t>
      </w:r>
    </w:p>
    <w:p w:rsidR="00ED1560" w:rsidRDefault="00ED1560" w:rsidP="00ED15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11.10.2023г.</w:t>
      </w:r>
    </w:p>
    <w:p w:rsidR="00ED1560" w:rsidRDefault="00ED1560" w:rsidP="00ED1560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Калининград</w:t>
      </w:r>
    </w:p>
    <w:p w:rsidR="00ED1560" w:rsidRDefault="00ED1560" w:rsidP="00ED156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560" w:rsidRDefault="00ED1560" w:rsidP="00ED156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 методической работы</w:t>
      </w:r>
    </w:p>
    <w:p w:rsidR="00ED1560" w:rsidRDefault="00ED1560" w:rsidP="00ED156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.Вступление</w:t>
      </w:r>
    </w:p>
    <w:p w:rsidR="00ED1560" w:rsidRDefault="00ED1560" w:rsidP="00ED1560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48007169"/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>. Значение музыки П.И. Чайковского в развитии образного мышления  учащегося ДМШ</w:t>
      </w:r>
      <w:bookmarkEnd w:id="0"/>
    </w:p>
    <w:p w:rsidR="00ED1560" w:rsidRDefault="00ED1560" w:rsidP="00ED15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 над музыкальным образом на примере произведения  П.Чайковского «Песня жаворонка" из цикла «Детский альбом»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этапы в работе над пьесой</w:t>
      </w:r>
      <w:r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П. И. Чайковского «Песня жаворонка» G-dur из цикла «Детский альбом»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Заключение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1560" w:rsidRDefault="00ED1560" w:rsidP="00ED1560">
      <w:pPr>
        <w:pStyle w:val="a4"/>
        <w:spacing w:after="240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>.  Вступление</w:t>
      </w:r>
    </w:p>
    <w:p w:rsidR="00ED1560" w:rsidRDefault="00ED1560" w:rsidP="00ED1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музыкальности в исполнении произведений юными пианистами - одна из важных задач, с которой сталкиваются преподаватели ДМШ, ДШИ.                                                                                                Р. Роллан: «Музыка дорога нам потому, что является наиболее глубоким выражением души».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типичных, часто встречающихся проблем при исполнении пьес учащимися ДМШ является отстраненность, невовлеченность исполнителя в музыку, формальное прочтение текста. Для того, чтобы музыка тронула душу ученика, чтобы настроить на музыкальное, душевное исполнение произведения современного перегруженного занятиями в общеобразовательной школе и в многочисленных кружках вечно спешащего ребенка, требуется каждодневная, кропотливая, многогранная работа педагога. </w:t>
      </w:r>
      <w:r>
        <w:rPr>
          <w:rFonts w:ascii="Times New Roman" w:hAnsi="Times New Roman" w:cs="Times New Roman"/>
          <w:sz w:val="24"/>
          <w:szCs w:val="24"/>
        </w:rPr>
        <w:t>Залог успешной работы с учеником над произведением  – в понимании и точном представлении учеником конкретного музыкального образа и  в осмыслении этого образа.</w:t>
      </w:r>
    </w:p>
    <w:p w:rsidR="00ED1560" w:rsidRDefault="00ED1560" w:rsidP="00ED1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Вся работа над музыкальным образом должно исходить от музыки, ведь область музыки – это душевные волнения и переживания. Задача преподавателя - приложить все усилия, чтобы помочь ученику понять художественную суть исполняемой музыки. Если мы не направим внимание ученика в эту сторону, мы не добьемся творческого и эмоционального отклика ребенка. Цель, ясное понимание цели рождает средства. Мы обладаем невероятным количеством органических возможностей. Педагог должен научить ученика применять все свои возможности сообразно с художественными требованиями.</w:t>
      </w:r>
    </w:p>
    <w:p w:rsidR="00ED1560" w:rsidRDefault="00ED1560" w:rsidP="00ED1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60" w:rsidRDefault="00ED1560" w:rsidP="00ED156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Значение музыки П.И. Чайковского в развитии образного мышления учащегося ДМШ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знакомство с музыкой П.И. Чайковского в рамках обучения в музыкальной школе является обязательной и невероятно полезной частью музыкального развития и воспитания юного пианиста. Понимая степень воздействия гениальной музыки                                 П.И. Чайковского, стараюсь в обязательном порядке включать в  исполнительскую практику каждого учащегося  произведения  композитора (в разных классах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 из «Детского альбома» и из «Времен года», а также различные переложения его опер, балетов для сольного и ансамблевого музицирования).</w:t>
      </w:r>
    </w:p>
    <w:p w:rsidR="00ED1560" w:rsidRDefault="00ED1560" w:rsidP="00ED1560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Желательным к изучению в период обучения должны быть, на мой взгляд, следующие произведения композитора: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500"/>
        <w:gridCol w:w="845"/>
      </w:tblGrid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молитва», «Болезнь куклы», «Старинная французская песенка», «Новая кукла» «Игра в лошадки» из цикла «Детский альбом»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утро», «Марш деревянных солдатиков», «Мазурка», «Полька»,  «Итальянская песенка», «Немецкая песенка», «Неаполитанская песенка», «Нянина сказка»,«В церкви», «Песня жаворонка»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«Вальс», «Комаринская»,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греза», «Неаполитанская песенка»», «Баба- Яга» из цикла «Детский альбом»;</w:t>
            </w:r>
          </w:p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 («песнь жаворонка») из цикла «Времена года»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«Январь» («У камелька») из цикла «Времена года»;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«Ноктюрн»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ор.5; «Ноктюрн»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ор.10 №1; «Ноктюрн»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ор.19;</w:t>
            </w:r>
          </w:p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«Вальс»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«Русская пляска» из цикла «12 пьес средней трудности», ор 40; «Нежные упреки», ор 72 №3;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«Февраль» («Масленница») из цикла «Времена года»;</w:t>
            </w:r>
          </w:p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 – скерцо» ор.7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«Скерцо» ор 21 № 6; «Экспромт» ор. 72 №1; «Диалог» ор 72 №8;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1560" w:rsidTr="00ED156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«Думка» ор 59; «Размышление» ор 72 №5; «Концертный полонез» ор 72 №7; «Страстное признание»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60" w:rsidRDefault="00ED156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 музыкантов программные произведения П. Чайковского (сказки, детские игры, сказочные персонажи, волшебные образы, игрушки, танцы, путешествия по разным странам, образы природы и самые настоящие человеческие переживания) близки, понятны и способствуют развитию образного мышления ребенка. Изучение детьми произведений П.И. Чайковского является хорошей пианистической школой, способствующей творческому росту.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идёт о развитии слуха, фантазии, элементарном знании стилистических закономерностей музыки Чайковского, особенностей мелодики, гармонического языка, фактуры и формы, необходимых для раскрытия образа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Чайковского глубоко патриотична, она воспевает русские традиции и ценности, православные праздники, образы родной природы, учит доброте, пониманию прекрасного в жизни, в природе, в искусстве. Она учит понимать и любить свою Родину, и это является важным фактором в духовном развитию формирующейся личности. Именно этими обстоятельствами обусловлена любовь многих поколений исполнителей и слушателей к музыке П.И. Чайковского. 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Чайковский очень любил детей и ценил в них непосредственность и глубину чувств. По воспоминаниям современников, в самом композиторе было «что-то детское,..он, как ребёнок, мог играть с детьми и любил детские забавы, отдаваясь им с искренним увлечением». «Петр Ильич считал, что с детьми надо разговаривать не как-нибудь особенно, приноравливаясь к ним, а просто, как со взрослыми...».</w:t>
      </w:r>
      <w:r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 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C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560" w:rsidRDefault="00ED1560" w:rsidP="00ED156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29266415"/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над музыкальным образом  на примере произведения                                        П. Чайковского «Песня жаворонка" из цикла «Детский альбом»</w:t>
      </w:r>
      <w:bookmarkEnd w:id="1"/>
    </w:p>
    <w:p w:rsidR="00ED1560" w:rsidRDefault="00ED1560" w:rsidP="00ED156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развитии творческого отклика ребенка на изучаемое произведение играет выбор репертуара.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одном из писем П И Чайковский писал: «Искусство одинаково способно тронуть душу и ребёнка и взрослого человека, потому путь к искусству к творчеству становится темой «Детского альбома».                                                                                                                                                                          Музыка П.И. Чайковского, на мой взгляд, способна разбудить каждого…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Ибо она трогает, прежде всего, своей сердечностью, искренностью, выразительностью, тонкостью, вызывает эмоциональный отклик и душевные сопереживания.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таких пьес -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«Песня жаворонка» П. И. Чайковского.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Программность пьесы, основу фактуры которой составляют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небольшие фигуры триолями и форшлаги, передают щебетание птиц, развивают фантазию и воображение исполнителя.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эта пьеса написана в тональности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G-dur и находится в числе 19 мажорных пьес из 24-х, составляющих цикл «Детский альбом» П.И. Чайковского. Пьеса находится в заключении цикла, среди пьес, в которых к герою приходит душевный покой.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 этот мини-цикл «Песня жаворонка».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Так о чем эта пьеса? Это яркая живописная картинка русской природы.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ED1560" w:rsidRDefault="00ED1560" w:rsidP="00ED156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92665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 – великий мастер звукового пейзажа, создатель своеобразного русского фортепианного стиля - лирико-созерцательного. Именно внутреннее содержание его музыки, его глубокие связи с русской национальной культурой определили 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черты фортепианного стиля великого русского композитора.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фортепианных пьес «Времена года» (единственный в своем роде цикл, посвященной природе, а также  несколько пьес в цикле «Детский альбом» («Зимнее утро», «Песня жаворонка») – убедительное этому подтверждение.</w:t>
      </w:r>
    </w:p>
    <w:p w:rsidR="00ED1560" w:rsidRDefault="00ED1560" w:rsidP="00ED156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признавался: «Я люблю нашу русскую природу больше всякой другой и русский зимний пейзаж имеет для меня ни с чем не сравнимую прелесть..». Каждый месяц года радовал Чайковского по-своему, но самые восторженные его слова были обращены к весне. «…Какое волшебство наша весна своею внезапностью, своею роскошною силой! Как я люблю, когда по улицам потекут потоки тающего снега и в воздухе чувствуется что-то живительное и бодрящее! С какой любовью приветствуешь первую зеленую травку! Как радуешься прилету гостей, а за ними жаворонков и других заморских летних птиц!».</w:t>
      </w:r>
    </w:p>
    <w:p w:rsidR="00ED1560" w:rsidRDefault="00ED1560" w:rsidP="00ED156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над пьесой «Жаворонок» очень полезно посвятить урок с учеником теме «Весна в картинах великих русских художников и поэтов» с обсуждением и выявлением художественных и поэтических представлений ученика. Уместно совместно выбрать художественный и поэтический эпиграф к исполняемой пьесе. Практика показывает, что это самый короткий и верный путь к достижению ясных для ребенка представлений об исполняемой музыке. </w:t>
      </w:r>
    </w:p>
    <w:p w:rsidR="00ED1560" w:rsidRDefault="00ED1560" w:rsidP="00ED156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t>«Голубая весна». (1930). Автор: Бакшаев В. Н.</w:t>
      </w:r>
      <w:r>
        <w:rPr>
          <w:rFonts w:ascii="Times New Roman" w:eastAsia="Times New Roman" w:hAnsi="Times New Roman" w:cs="Times New Roman"/>
          <w:noProof/>
          <w:color w:val="242F33"/>
          <w:sz w:val="24"/>
          <w:szCs w:val="24"/>
          <w:lang w:eastAsia="ru-RU"/>
        </w:rPr>
        <w:drawing>
          <wp:inline distT="0" distB="0" distL="0" distR="0">
            <wp:extent cx="4213860" cy="3063240"/>
            <wp:effectExtent l="0" t="0" r="0" b="3810"/>
            <wp:docPr id="3" name="Рисунок 3" descr="Â«ÐÐ¾Ð»ÑÐ±Ð°Ñ Ð²ÐµÑÐ½Ð°Â». (1930). ÐÐ²ÑÐ¾Ñ: ÐÐ°ÐºÑÐ°ÐµÐ² Ð. Ð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Â«ÐÐ¾Ð»ÑÐ±Ð°Ñ Ð²ÐµÑÐ½Ð°Â». (1930). ÐÐ²ÑÐ¾Ñ: ÐÐ°ÐºÑÐ°ÐµÐ² Ð. Ð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60" w:rsidRDefault="00ED1560" w:rsidP="00ED1560">
      <w:pPr>
        <w:spacing w:line="256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t>Под солнце самое взвился</w:t>
      </w:r>
      <w:r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br/>
        <w:t>И в яркой вышине</w:t>
      </w:r>
      <w:r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br/>
        <w:t>Незримый жаворонок поет</w:t>
      </w:r>
      <w:r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br/>
        <w:t>Заздравный гимн весне.</w:t>
      </w:r>
    </w:p>
    <w:p w:rsidR="00ED1560" w:rsidRDefault="00ED1560" w:rsidP="00ED1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 наш главный герой  - полевой жаворонок размером немного крупнее </w:t>
      </w:r>
      <w:hyperlink r:id="rId5" w:tooltip="Воробей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воробья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имеющий  неяркую, но привлекательную окраску оперения,  прилетает именно весной, в марте одной из первых после зимовки, поэтому для нас он – вестник весны, пробуждения и обновления природы, символ надежды и счастливых трепетных ожиданий, перемен и  вдохновения.                                                                                                                                                                               В природе песня жаворонка — это долгая звонкая трель (10- 12 минут).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Жаворонки поют негромко, но звонко. И очень красиво! Их пение — это короткие "чрррик-чьюрик", эти трели повторяются друг за другом долгое время. Их пение спокойно, оно похоже на беседу степенных соседей. Наверное, жаворонки даже ругаются так вежливо и интеллигентно. </w:t>
      </w:r>
    </w:p>
    <w:p w:rsidR="00ED1560" w:rsidRDefault="00ED1560" w:rsidP="00ED1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 xml:space="preserve"> Они часто поют, зависая в воздухе на месте, иногда очень высоко. Трели жаворонка можно слышать только ранним утром или вечером.</w:t>
      </w:r>
    </w:p>
    <w:p w:rsidR="00ED1560" w:rsidRDefault="00ED1560" w:rsidP="00ED1560">
      <w:pPr>
        <w:pStyle w:val="a4"/>
        <w:shd w:val="clear" w:color="auto" w:fill="FFFFFF"/>
        <w:spacing w:before="30" w:after="6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111115"/>
          <w:bdr w:val="none" w:sz="0" w:space="0" w:color="auto" w:frame="1"/>
          <w:lang w:eastAsia="ru-RU"/>
        </w:rPr>
        <w:t>Основу пьесы П.И. Чайковского составляют мелодические мотивы, точно имитирующие трели жаворонка.</w:t>
      </w:r>
    </w:p>
    <w:p w:rsidR="00ED1560" w:rsidRDefault="00ED1560" w:rsidP="00ED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Ассоциация с птичьим щебетаньем и рассыпчатым звучанием песни жаворонка достигается с помощью триолей и форшлагов в верхнем регистре. Мелодия звучит легко и ясно. Лёгкость звучания достигается отсутствием ритмических акцентов, а также тем, что мотивы мелодии начинаются и заканчиваются в основном на слабые доли. Во второй части в светлом звучании песни появляется лёгкая грусть.</w:t>
      </w:r>
    </w:p>
    <w:p w:rsidR="00ED1560" w:rsidRDefault="00ED1560" w:rsidP="00ED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bookmarkStart w:id="3" w:name="_Hlk129267585"/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Основные этапы в работе над пьесой П. И. Чайковского «Песня жаворонка»                      G-dur из цикла  «Детский альбом»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bookmarkStart w:id="4" w:name="_Hlk129267682"/>
      <w:bookmarkEnd w:id="3"/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1.Образ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D1560" w:rsidRDefault="00ED1560" w:rsidP="00ED15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 очаровательной, пленительно поющей птички изображен небольшим художественным очерком, придающим своеобразный оттенок ясных солнечных эмоций. Аналогичное произведение есть у Чайковского в другом фортепианном цикле - «Времена года». </w:t>
      </w:r>
    </w:p>
    <w:p w:rsidR="00ED1560" w:rsidRDefault="00ED1560" w:rsidP="00ED15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Форма</w:t>
      </w:r>
    </w:p>
    <w:p w:rsidR="00ED1560" w:rsidRDefault="00ED1560" w:rsidP="00ED15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1560" w:rsidRDefault="00ED1560" w:rsidP="00ED156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Пьеса написана в трехчастной форме. Крайние части – нежное, но звонкое щебетанье, пронизанное светом, легкостью, воздушностью, полетностью. В средней части мелодия не конфронтирует с сопровождением, а вальсово соединяется с ним. Присутствует оттенок грусти, как светлое воспоминание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третьей части, в целом повторяющей первую, изменено окончание с тем, чтобы утвердить основную тональность.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Регистр.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фактуры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«Детский альбом», Чайковский учел особенности детских рук. Во всем сборнике почти нет октав или аккордов, расположенных шире, чем в пределах септимы. 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одной пьеске мы не найдем одновременного сочетания крайних регистров клавиатуры, требующих широкого расстояния между руками. Нижний регистр (контр- и субконтроктавы) вообще не используется, а звуки в самых высоких октавах встречаются только в пьеске «Песня жаворонка» и это создает полетность и воздушность образа.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Образность и воспитание музыкальности в исполнении.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понять образ, надо направлять внимание ученика в сторону музыки, и не просто музыки, а всего того, чем она живет, в сторону чувств, душевных переживаний, мыслей. Мы должны приложить все усилия, чтобы помочь ученику понять поэтическую сущность искусства. С учеником полезно поговорить про эту птичку, послушать ее звучание в природе, посмотреть картины русских художников, поучить мелодию с подтекстовкой (стихи Виктора Лунина), определиться с поэтическим эпиграфом к произведению…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Если мы не направим внимание ученика в эту сторону, мы не многого добьемся.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Цель, ясное понимание цели рождает средства.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образности и музыкальности при исполнении этой пьесы, исходя из характера произведения, необходимо добиваться прежде всего мягкого певучего звука на рояле – а это одна из самых важных и трудных задач для пианиста. Пианизм Чайковского – «поющий». «Детский альбом» и данная пьеса даёт прекрасный материал для работы над мягким, певучим звучанием инструмента,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 навыкам игры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legato.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музыки Чайковского всегда выразительная мелодия. В данной пьесе она поддерживается корректным, одновременно ясным сопровождением (понимание баланса рук должно занимать ученика с начала работы над пьесой). Выразительность произведения – это прежде всего интонирование. Интонация – это душа русской музыки. Интонационную особенность русской кантилены можно проследить во всех фортепианных пьесах русских композиторов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прежде всего, в произведениях Чайковского.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«Жаворонке» мотивы, начинающиеся и заканчивающиеся на слабые доли, придают некоторую неустойчивость, их сочетание с трехдольным сопровождением, необычное смещение ритмических фигур показывает поразительное остроумие и оригинальность композитора. За неимением ритмической поддержки в мелодии привносится легкость и изящность.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1часть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- 4-хтактовое построение со сквозным развитием и мягким окончанием в конце классической лиги.                                                                                                                                                Важно в правой руке:                                                                                                             -четко выиграть затактовые триоли, не перегружая их (исполняем близким движением                                                                               -точно выполнить штрихи                                                                                                                          -объединить мелодическую линию из 4 тактов с помощью динамики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кульминационную точку в мелодическом построении и подвести к ней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пауз как элемента выразительности и умение вести мелодию «через паузы»                                                                                                                                                                                  -сохранять необходимый баланс партий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noProof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Работая с ученицей над позиционной фигурой, делала акцент на том, что три шестнадцатые должны быть направлены к восьмой, ритмически точно выигрываться и звучать чётко, рассыпчато, не скомкано. А первый палец должен обязательно чувствовать объем кварты (шаг, на свой кончик выделение нотки «ре»). Форшлаги учили отдельно, чтобы они звучали очень ясно и звонко.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lang w:eastAsia="ru-RU"/>
        </w:rPr>
        <w:drawing>
          <wp:inline distT="0" distB="0" distL="0" distR="0">
            <wp:extent cx="5875020" cy="1112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ED1560" w:rsidRDefault="00ED1560" w:rsidP="00ED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часть -7ми тактовый раздел</w:t>
      </w:r>
    </w:p>
    <w:p w:rsidR="00ED1560" w:rsidRDefault="00ED1560" w:rsidP="00ED15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1560" w:rsidRDefault="00ED1560" w:rsidP="00ED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5928360" cy="1272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 w:type="textWrapping" w:clear="all"/>
      </w:r>
    </w:p>
    <w:p w:rsidR="00ED1560" w:rsidRDefault="00ED1560" w:rsidP="00ED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 предыдущим задачам прибавляются новые:</w:t>
      </w:r>
    </w:p>
    <w:p w:rsidR="00ED1560" w:rsidRDefault="00ED1560" w:rsidP="00ED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исполнение форшлага  близким, движением, цепким концом пальца, с верным соотношением сильной и слабой доли;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-стройное исполнение трехзвучных часто меняющихся аккордов в левой руке с выделением и пением их вершинки в контексте динамического развития фразировки; </w:t>
      </w:r>
    </w:p>
    <w:p w:rsidR="00ED1560" w:rsidRDefault="00ED1560" w:rsidP="00ED1560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.Динамические оттенки.</w:t>
      </w:r>
    </w:p>
    <w:p w:rsidR="00ED1560" w:rsidRDefault="00ED1560" w:rsidP="00ED15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Жаворонок – маленькая, легкая птичка, соответственно форсированного громкого звука допускать нельзя. В работе над пьесой стараемся добиваться ясного звучания р и   рр, выразительных нарастаний и затуханий звука. 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Оркестральность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Фортепианная музыка Чайковского – целый мир, воплощенный в звуках. Его фортепиано – это и человеческий голос, и инструменты симфонического оркестра, и звуки природы, и голос человеческой души и сердца…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трудностей, встречающихся в этих пьесах (как в целом и во всем творчестве композитора), является оркестровая природа изложения музыкального материала. Вполне обоснованно можно провести параллели между оркестровым письмом Чайковского и фортепианной фактурой его пьес, в которой также все её составляющие элементы наделены художественным смыслом и известной самостоятельностью.</w:t>
      </w:r>
    </w:p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Оркестровое мышление в фортепианной музыке ставит перед пианистом целый ряд конкретных задач: выбор туше, приемов артикуляции, близких по характеру звучания к манере игры на струнных инструментах оркестра (staccato, spiccato, detache, pizzicato).  Всё это требует творческой работы по активизации тембрового слуха, музыкальных представлений, поиску адекватных звуковых воплощений на инструменте.</w:t>
      </w:r>
    </w:p>
    <w:bookmarkEnd w:id="4"/>
    <w:p w:rsidR="00ED1560" w:rsidRDefault="00ED1560" w:rsidP="00ED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60" w:rsidRDefault="00ED1560" w:rsidP="00ED1560">
      <w:pPr>
        <w:shd w:val="clear" w:color="auto" w:fill="FFFFFF"/>
        <w:spacing w:after="100" w:afterAutospacing="1" w:line="304" w:lineRule="atLeast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ED1560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Заключение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А.Рубинштейн: «Игра на фортепиано – движение пальцев; исполнение на фортепиано – движение души. Обычно мы слышим только первое».                                                                                               Р.Шуман:«Мелким было бы искусство, которое давало бы только звучание, не имея средств для выражения душевных состояний».                                                                                                    И.С.Бах призывал: «Цель музыки – трогать сердца».                                                                                                   К сожалению, с данной проблемой педагогическое сообщество сталкивается ежедневно и достаточно давно.  Поэтому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над образным мышлением и воспитанием творческого начала, эмоционального отклика учащихся остается одним из приоритетных направлений в музыкальном воспитании ученика и является постоянным, необходимым процессом,  требующим от преподавателя особой целеустремленности, настойчивости и  терпения. </w:t>
      </w:r>
    </w:p>
    <w:p w:rsidR="00ED1560" w:rsidRDefault="00ED1560" w:rsidP="00ED1560">
      <w:pPr>
        <w:shd w:val="clear" w:color="auto" w:fill="FFFFFF"/>
        <w:spacing w:after="100" w:afterAutospacing="1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23539" w:rsidRDefault="00623539">
      <w:bookmarkStart w:id="5" w:name="_GoBack"/>
      <w:bookmarkEnd w:id="5"/>
    </w:p>
    <w:sectPr w:rsidR="0062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60"/>
    <w:rsid w:val="00623539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A5BC-1C29-4F9A-BACA-58DBE71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6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156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D1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u.wikipedia.org/wiki/%D0%92%D0%BE%D1%80%D0%BE%D0%B1%D0%B5%D0%B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2023-10-12T15:30:00Z</dcterms:created>
  <dcterms:modified xsi:type="dcterms:W3CDTF">2023-10-12T15:31:00Z</dcterms:modified>
</cp:coreProperties>
</file>