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F15A24" w:rsidRPr="00E91E53" w:rsidRDefault="00F15A24" w:rsidP="00F15A24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15A24" w:rsidRPr="00E91E53" w:rsidRDefault="00F15A24" w:rsidP="00F15A2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250BA5">
        <w:rPr>
          <w:rFonts w:asciiTheme="majorHAnsi" w:hAnsiTheme="majorHAnsi"/>
          <w:b/>
          <w:sz w:val="24"/>
          <w:szCs w:val="24"/>
        </w:rPr>
        <w:t xml:space="preserve"> 202</w:t>
      </w:r>
      <w:r w:rsidR="00F15A24">
        <w:rPr>
          <w:rFonts w:asciiTheme="majorHAnsi" w:hAnsiTheme="majorHAnsi"/>
          <w:b/>
          <w:sz w:val="24"/>
          <w:szCs w:val="24"/>
        </w:rPr>
        <w:t>5</w:t>
      </w:r>
      <w:r w:rsidR="00250BA5">
        <w:rPr>
          <w:rFonts w:asciiTheme="majorHAnsi" w:hAnsiTheme="majorHAnsi"/>
          <w:b/>
          <w:sz w:val="24"/>
          <w:szCs w:val="24"/>
        </w:rPr>
        <w:t>-202</w:t>
      </w:r>
      <w:r w:rsidR="00F15A24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727F5A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3A2FD1" w:rsidRPr="003A2FD1">
        <w:rPr>
          <w:rFonts w:asciiTheme="majorHAnsi" w:hAnsiTheme="majorHAnsi"/>
          <w:b/>
          <w:sz w:val="24"/>
          <w:szCs w:val="24"/>
        </w:rPr>
        <w:t>Учитель иностранного языка.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250BA5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250BA5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250BA5" w:rsidRPr="00EE347F">
          <w:rPr>
            <w:rStyle w:val="a6"/>
            <w:rFonts w:cs="Times New Roman"/>
            <w:shd w:val="clear" w:color="auto" w:fill="FFFFFF"/>
          </w:rPr>
          <w:t>@</w:t>
        </w:r>
        <w:r w:rsidR="00250BA5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250BA5" w:rsidRPr="00EE347F">
          <w:rPr>
            <w:rStyle w:val="a6"/>
            <w:rFonts w:cs="Times New Roman"/>
            <w:shd w:val="clear" w:color="auto" w:fill="FFFFFF"/>
          </w:rPr>
          <w:t>.</w:t>
        </w:r>
        <w:r w:rsidR="00250BA5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250BA5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250BA5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3A2FD1" w:rsidRPr="003A2FD1">
              <w:rPr>
                <w:rFonts w:asciiTheme="majorHAnsi" w:hAnsiTheme="majorHAnsi"/>
                <w:color w:val="000000" w:themeColor="text1"/>
              </w:rPr>
              <w:t>Учитель иностранного языка.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3A2FD1" w:rsidRDefault="003A2FD1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3A2FD1" w:rsidRDefault="003A2FD1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b/>
          <w:color w:val="000000" w:themeColor="text1"/>
        </w:rPr>
      </w:pPr>
      <w:r w:rsidRPr="007E336E">
        <w:rPr>
          <w:rFonts w:cstheme="minorHAnsi"/>
          <w:b/>
          <w:color w:val="000000" w:themeColor="text1"/>
        </w:rPr>
        <w:lastRenderedPageBreak/>
        <w:t>1</w:t>
      </w:r>
      <w:r>
        <w:rPr>
          <w:rFonts w:cstheme="minorHAnsi"/>
          <w:b/>
          <w:color w:val="000000" w:themeColor="text1"/>
        </w:rPr>
        <w:t>)</w:t>
      </w:r>
      <w:r w:rsidRPr="007E336E">
        <w:rPr>
          <w:rFonts w:cstheme="minorHAnsi"/>
          <w:b/>
          <w:color w:val="000000" w:themeColor="text1"/>
        </w:rPr>
        <w:t xml:space="preserve"> Укажите раздел содержания ФГОС, вызывающий наибольшие затруднения у обучающихся:</w:t>
      </w:r>
      <w:r w:rsidRPr="007E33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Обучение аудированию;</w:t>
      </w:r>
      <w:r>
        <w:rPr>
          <w:rFonts w:cstheme="minorHAnsi"/>
          <w:color w:val="000000" w:themeColor="text1"/>
          <w:sz w:val="20"/>
          <w:szCs w:val="20"/>
        </w:rPr>
        <w:br/>
        <w:t>2. Обучение говорению;</w:t>
      </w:r>
      <w:r w:rsidRPr="007E336E">
        <w:rPr>
          <w:rFonts w:cstheme="minorHAnsi"/>
          <w:color w:val="000000" w:themeColor="text1"/>
          <w:sz w:val="20"/>
          <w:szCs w:val="20"/>
        </w:rPr>
        <w:br/>
        <w:t xml:space="preserve">3. </w:t>
      </w:r>
      <w:r>
        <w:rPr>
          <w:rFonts w:cstheme="minorHAnsi"/>
          <w:color w:val="000000" w:themeColor="text1"/>
          <w:sz w:val="20"/>
          <w:szCs w:val="20"/>
        </w:rPr>
        <w:t>Обучение чтению;</w:t>
      </w:r>
      <w:r w:rsidRPr="007E336E">
        <w:rPr>
          <w:rFonts w:cstheme="minorHAnsi"/>
          <w:color w:val="000000" w:themeColor="text1"/>
          <w:sz w:val="20"/>
          <w:szCs w:val="20"/>
        </w:rPr>
        <w:br/>
        <w:t>4. Обучение письму.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2)</w:t>
      </w:r>
      <w:r w:rsidRPr="007E336E">
        <w:rPr>
          <w:rFonts w:cstheme="minorHAnsi"/>
          <w:b/>
          <w:color w:val="000000" w:themeColor="text1"/>
        </w:rPr>
        <w:t xml:space="preserve"> Укажите метод преподавания предмета, более других направленный на достижение метапредметных результатов:</w:t>
      </w:r>
      <w:r w:rsidRPr="007E336E">
        <w:rPr>
          <w:rFonts w:cstheme="minorHAnsi"/>
          <w:b/>
          <w:color w:val="000000" w:themeColor="text1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t>1</w:t>
      </w:r>
      <w:r>
        <w:rPr>
          <w:rFonts w:cstheme="minorHAnsi"/>
          <w:color w:val="000000" w:themeColor="text1"/>
          <w:sz w:val="20"/>
          <w:szCs w:val="20"/>
        </w:rPr>
        <w:t>. Объяснительно-иллюстративный;</w:t>
      </w:r>
      <w:r>
        <w:rPr>
          <w:rFonts w:cstheme="minorHAnsi"/>
          <w:color w:val="000000" w:themeColor="text1"/>
          <w:sz w:val="20"/>
          <w:szCs w:val="20"/>
        </w:rPr>
        <w:br/>
        <w:t>2. Исследовательский;</w:t>
      </w:r>
      <w:r>
        <w:rPr>
          <w:rFonts w:cstheme="minorHAnsi"/>
          <w:color w:val="000000" w:themeColor="text1"/>
          <w:sz w:val="20"/>
          <w:szCs w:val="20"/>
        </w:rPr>
        <w:br/>
        <w:t>3. Частично поисковый;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b/>
          <w:color w:val="000000" w:themeColor="text1"/>
        </w:rPr>
        <w:t>3</w:t>
      </w:r>
      <w:r>
        <w:rPr>
          <w:rFonts w:cstheme="minorHAnsi"/>
          <w:b/>
          <w:color w:val="000000" w:themeColor="text1"/>
        </w:rPr>
        <w:t>)</w:t>
      </w:r>
      <w:r w:rsidRPr="007E336E">
        <w:rPr>
          <w:rFonts w:cstheme="minorHAnsi"/>
          <w:b/>
          <w:color w:val="000000" w:themeColor="text1"/>
        </w:rPr>
        <w:t xml:space="preserve"> Электронная почта позволяет передавать</w:t>
      </w:r>
      <w:r>
        <w:rPr>
          <w:rFonts w:cstheme="minorHAnsi"/>
          <w:color w:val="000000" w:themeColor="text1"/>
          <w:sz w:val="20"/>
          <w:szCs w:val="20"/>
        </w:rPr>
        <w:t>: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1. Только сообщения;</w:t>
      </w:r>
      <w:r>
        <w:rPr>
          <w:rFonts w:cstheme="minorHAnsi"/>
          <w:color w:val="000000" w:themeColor="text1"/>
          <w:sz w:val="20"/>
          <w:szCs w:val="20"/>
        </w:rPr>
        <w:br/>
        <w:t>2. С</w:t>
      </w:r>
      <w:r w:rsidRPr="007E336E">
        <w:rPr>
          <w:rFonts w:cstheme="minorHAnsi"/>
          <w:color w:val="000000" w:themeColor="text1"/>
          <w:sz w:val="20"/>
          <w:szCs w:val="20"/>
        </w:rPr>
        <w:t>ообщения и вложенные файлы видеоизображения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b/>
          <w:color w:val="000000" w:themeColor="text1"/>
        </w:rPr>
        <w:t>4</w:t>
      </w:r>
      <w:r>
        <w:rPr>
          <w:rFonts w:cstheme="minorHAnsi"/>
          <w:b/>
          <w:color w:val="000000" w:themeColor="text1"/>
        </w:rPr>
        <w:t>)</w:t>
      </w:r>
      <w:r w:rsidRPr="007E336E">
        <w:rPr>
          <w:rFonts w:cstheme="minorHAnsi"/>
          <w:b/>
          <w:color w:val="000000" w:themeColor="text1"/>
        </w:rPr>
        <w:t xml:space="preserve"> Выделите критерии выбора учебника по иностранным языкам:</w:t>
      </w:r>
      <w:r w:rsidRPr="007E336E">
        <w:rPr>
          <w:rFonts w:cstheme="minorHAnsi"/>
          <w:b/>
          <w:color w:val="000000" w:themeColor="text1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t xml:space="preserve">1. </w:t>
      </w:r>
      <w:r>
        <w:rPr>
          <w:rFonts w:cstheme="minorHAnsi"/>
          <w:color w:val="000000" w:themeColor="text1"/>
          <w:sz w:val="20"/>
          <w:szCs w:val="20"/>
        </w:rPr>
        <w:t>Р</w:t>
      </w:r>
      <w:r w:rsidRPr="007E336E">
        <w:rPr>
          <w:rFonts w:cstheme="minorHAnsi"/>
          <w:color w:val="000000" w:themeColor="text1"/>
          <w:sz w:val="20"/>
          <w:szCs w:val="20"/>
        </w:rPr>
        <w:t>еализация преемственности содержания обра</w:t>
      </w:r>
      <w:r>
        <w:rPr>
          <w:rFonts w:cstheme="minorHAnsi"/>
          <w:color w:val="000000" w:themeColor="text1"/>
          <w:sz w:val="20"/>
          <w:szCs w:val="20"/>
        </w:rPr>
        <w:t>зования в ОУ;</w:t>
      </w:r>
      <w:r>
        <w:rPr>
          <w:rFonts w:cstheme="minorHAnsi"/>
          <w:color w:val="000000" w:themeColor="text1"/>
          <w:sz w:val="20"/>
          <w:szCs w:val="20"/>
        </w:rPr>
        <w:br/>
        <w:t>2. Н</w:t>
      </w:r>
      <w:r w:rsidRPr="007E336E">
        <w:rPr>
          <w:rFonts w:cstheme="minorHAnsi"/>
          <w:color w:val="000000" w:themeColor="text1"/>
          <w:sz w:val="20"/>
          <w:szCs w:val="20"/>
        </w:rPr>
        <w:t>аличие заданий, соответствующих требованиям международных</w:t>
      </w:r>
      <w:r>
        <w:rPr>
          <w:rFonts w:cstheme="minorHAnsi"/>
          <w:color w:val="000000" w:themeColor="text1"/>
          <w:sz w:val="20"/>
          <w:szCs w:val="20"/>
        </w:rPr>
        <w:t xml:space="preserve"> экзаменов и готовящих ЕГЭ;</w:t>
      </w:r>
      <w:r>
        <w:rPr>
          <w:rFonts w:cstheme="minorHAnsi"/>
          <w:color w:val="000000" w:themeColor="text1"/>
          <w:sz w:val="20"/>
          <w:szCs w:val="20"/>
        </w:rPr>
        <w:br/>
        <w:t>3. Н</w:t>
      </w:r>
      <w:r w:rsidRPr="007E336E">
        <w:rPr>
          <w:rFonts w:cstheme="minorHAnsi"/>
          <w:color w:val="000000" w:themeColor="text1"/>
          <w:sz w:val="20"/>
          <w:szCs w:val="20"/>
        </w:rPr>
        <w:t>аличие вопросов и зад</w:t>
      </w:r>
      <w:r>
        <w:rPr>
          <w:rFonts w:cstheme="minorHAnsi"/>
          <w:color w:val="000000" w:themeColor="text1"/>
          <w:sz w:val="20"/>
          <w:szCs w:val="20"/>
        </w:rPr>
        <w:t>аний творческого характера;</w:t>
      </w:r>
      <w:r>
        <w:rPr>
          <w:rFonts w:cstheme="minorHAnsi"/>
          <w:color w:val="000000" w:themeColor="text1"/>
          <w:sz w:val="20"/>
          <w:szCs w:val="20"/>
        </w:rPr>
        <w:br/>
        <w:t>4. О</w:t>
      </w:r>
      <w:r w:rsidRPr="007E336E">
        <w:rPr>
          <w:rFonts w:cstheme="minorHAnsi"/>
          <w:color w:val="000000" w:themeColor="text1"/>
          <w:sz w:val="20"/>
          <w:szCs w:val="20"/>
        </w:rPr>
        <w:t>ригинал</w:t>
      </w:r>
      <w:r>
        <w:rPr>
          <w:rFonts w:cstheme="minorHAnsi"/>
          <w:color w:val="000000" w:themeColor="text1"/>
          <w:sz w:val="20"/>
          <w:szCs w:val="20"/>
        </w:rPr>
        <w:t>ьные аутентичные материалы;</w:t>
      </w:r>
      <w:r>
        <w:rPr>
          <w:rFonts w:cstheme="minorHAnsi"/>
          <w:color w:val="000000" w:themeColor="text1"/>
          <w:sz w:val="20"/>
          <w:szCs w:val="20"/>
        </w:rPr>
        <w:br/>
        <w:t>5. К</w:t>
      </w:r>
      <w:r w:rsidRPr="007E336E">
        <w:rPr>
          <w:rFonts w:cstheme="minorHAnsi"/>
          <w:color w:val="000000" w:themeColor="text1"/>
          <w:sz w:val="20"/>
          <w:szCs w:val="20"/>
        </w:rPr>
        <w:t>расочное оформление УМК.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5)</w:t>
      </w:r>
      <w:r w:rsidRPr="007E336E">
        <w:rPr>
          <w:rFonts w:cstheme="minorHAnsi"/>
          <w:b/>
          <w:color w:val="000000" w:themeColor="text1"/>
        </w:rPr>
        <w:t xml:space="preserve"> Отметьте ключевые компетенции, определенные Советом Европы и которые отражены в стандартах образования второго поколения по иностранному языку:</w:t>
      </w:r>
      <w:r w:rsidRPr="007E33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К</w:t>
      </w:r>
      <w:r w:rsidRPr="007E336E">
        <w:rPr>
          <w:rFonts w:cstheme="minorHAnsi"/>
          <w:color w:val="000000" w:themeColor="text1"/>
          <w:sz w:val="20"/>
          <w:szCs w:val="20"/>
        </w:rPr>
        <w:t xml:space="preserve">омпетенции, касающиеся жизни </w:t>
      </w:r>
      <w:r>
        <w:rPr>
          <w:rFonts w:cstheme="minorHAnsi"/>
          <w:color w:val="000000" w:themeColor="text1"/>
          <w:sz w:val="20"/>
          <w:szCs w:val="20"/>
        </w:rPr>
        <w:t>в многокультурном обществе;</w:t>
      </w:r>
      <w:r>
        <w:rPr>
          <w:rFonts w:cstheme="minorHAnsi"/>
          <w:color w:val="000000" w:themeColor="text1"/>
          <w:sz w:val="20"/>
          <w:szCs w:val="20"/>
        </w:rPr>
        <w:br/>
        <w:t>2. И</w:t>
      </w:r>
      <w:r w:rsidRPr="007E336E">
        <w:rPr>
          <w:rFonts w:cstheme="minorHAnsi"/>
          <w:color w:val="000000" w:themeColor="text1"/>
          <w:sz w:val="20"/>
          <w:szCs w:val="20"/>
        </w:rPr>
        <w:t>ноязычная коммуникативная компетенц</w:t>
      </w:r>
      <w:r>
        <w:rPr>
          <w:rFonts w:cstheme="minorHAnsi"/>
          <w:color w:val="000000" w:themeColor="text1"/>
          <w:sz w:val="20"/>
          <w:szCs w:val="20"/>
        </w:rPr>
        <w:t>ия;</w:t>
      </w:r>
      <w:r>
        <w:rPr>
          <w:rFonts w:cstheme="minorHAnsi"/>
          <w:color w:val="000000" w:themeColor="text1"/>
          <w:sz w:val="20"/>
          <w:szCs w:val="20"/>
        </w:rPr>
        <w:br/>
        <w:t>3. В</w:t>
      </w:r>
      <w:r w:rsidRPr="007E336E">
        <w:rPr>
          <w:rFonts w:cstheme="minorHAnsi"/>
          <w:color w:val="000000" w:themeColor="text1"/>
          <w:sz w:val="20"/>
          <w:szCs w:val="20"/>
        </w:rPr>
        <w:t>ладение ин</w:t>
      </w:r>
      <w:r>
        <w:rPr>
          <w:rFonts w:cstheme="minorHAnsi"/>
          <w:color w:val="000000" w:themeColor="text1"/>
          <w:sz w:val="20"/>
          <w:szCs w:val="20"/>
        </w:rPr>
        <w:t>формационными технологиями;</w:t>
      </w:r>
      <w:r>
        <w:rPr>
          <w:rFonts w:cstheme="minorHAnsi"/>
          <w:color w:val="000000" w:themeColor="text1"/>
          <w:sz w:val="20"/>
          <w:szCs w:val="20"/>
        </w:rPr>
        <w:br/>
        <w:t>4. С</w:t>
      </w:r>
      <w:r w:rsidRPr="007E336E">
        <w:rPr>
          <w:rFonts w:cstheme="minorHAnsi"/>
          <w:color w:val="000000" w:themeColor="text1"/>
          <w:sz w:val="20"/>
          <w:szCs w:val="20"/>
        </w:rPr>
        <w:t>о</w:t>
      </w:r>
      <w:r>
        <w:rPr>
          <w:rFonts w:cstheme="minorHAnsi"/>
          <w:color w:val="000000" w:themeColor="text1"/>
          <w:sz w:val="20"/>
          <w:szCs w:val="20"/>
        </w:rPr>
        <w:t>циокультурная коммуникация;</w:t>
      </w:r>
      <w:r>
        <w:rPr>
          <w:rFonts w:cstheme="minorHAnsi"/>
          <w:color w:val="000000" w:themeColor="text1"/>
          <w:sz w:val="20"/>
          <w:szCs w:val="20"/>
        </w:rPr>
        <w:br/>
        <w:t>5. К</w:t>
      </w:r>
      <w:r w:rsidRPr="007E336E">
        <w:rPr>
          <w:rFonts w:cstheme="minorHAnsi"/>
          <w:color w:val="000000" w:themeColor="text1"/>
          <w:sz w:val="20"/>
          <w:szCs w:val="20"/>
        </w:rPr>
        <w:t>омпетенция, касающаяся владения устным и письменным общением, несколькими языками.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</w:p>
    <w:p w:rsidR="003A2FD1" w:rsidRDefault="003A2FD1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</w:rPr>
        <w:t>6)</w:t>
      </w:r>
      <w:r w:rsidRPr="007E336E">
        <w:rPr>
          <w:rFonts w:cstheme="minorHAnsi"/>
          <w:b/>
          <w:color w:val="000000" w:themeColor="text1"/>
        </w:rPr>
        <w:t xml:space="preserve"> Признаком педагогической технологии, отличающим ее от методики обучения, является:</w:t>
      </w:r>
      <w:r w:rsidRPr="007E33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Н</w:t>
      </w:r>
      <w:r w:rsidRPr="007E336E">
        <w:rPr>
          <w:rFonts w:cstheme="minorHAnsi"/>
          <w:color w:val="000000" w:themeColor="text1"/>
          <w:sz w:val="20"/>
          <w:szCs w:val="20"/>
        </w:rPr>
        <w:t>аличие этапов, каждый из</w:t>
      </w:r>
      <w:r>
        <w:rPr>
          <w:rFonts w:cstheme="minorHAnsi"/>
          <w:color w:val="000000" w:themeColor="text1"/>
          <w:sz w:val="20"/>
          <w:szCs w:val="20"/>
        </w:rPr>
        <w:t xml:space="preserve"> которых имеет свою задачу;</w:t>
      </w:r>
      <w:r>
        <w:rPr>
          <w:rFonts w:cstheme="minorHAnsi"/>
          <w:color w:val="000000" w:themeColor="text1"/>
          <w:sz w:val="20"/>
          <w:szCs w:val="20"/>
        </w:rPr>
        <w:br/>
        <w:t>2. Системность;</w:t>
      </w:r>
      <w:r>
        <w:rPr>
          <w:rFonts w:cstheme="minorHAnsi"/>
          <w:color w:val="000000" w:themeColor="text1"/>
          <w:sz w:val="20"/>
          <w:szCs w:val="20"/>
        </w:rPr>
        <w:br/>
        <w:t>3. О</w:t>
      </w:r>
      <w:r w:rsidRPr="007E336E">
        <w:rPr>
          <w:rFonts w:cstheme="minorHAnsi"/>
          <w:color w:val="000000" w:themeColor="text1"/>
          <w:sz w:val="20"/>
          <w:szCs w:val="20"/>
        </w:rPr>
        <w:t>беспечение г</w:t>
      </w:r>
      <w:r>
        <w:rPr>
          <w:rFonts w:cstheme="minorHAnsi"/>
          <w:color w:val="000000" w:themeColor="text1"/>
          <w:sz w:val="20"/>
          <w:szCs w:val="20"/>
        </w:rPr>
        <w:t>арантированного результата;</w:t>
      </w:r>
      <w:r>
        <w:rPr>
          <w:rFonts w:cstheme="minorHAnsi"/>
          <w:color w:val="000000" w:themeColor="text1"/>
          <w:sz w:val="20"/>
          <w:szCs w:val="20"/>
        </w:rPr>
        <w:br/>
        <w:t>4. О</w:t>
      </w:r>
      <w:r w:rsidRPr="007E336E">
        <w:rPr>
          <w:rFonts w:cstheme="minorHAnsi"/>
          <w:color w:val="000000" w:themeColor="text1"/>
          <w:sz w:val="20"/>
          <w:szCs w:val="20"/>
        </w:rPr>
        <w:t>беспечение комфортного мик</w:t>
      </w:r>
      <w:r>
        <w:rPr>
          <w:rFonts w:cstheme="minorHAnsi"/>
          <w:color w:val="000000" w:themeColor="text1"/>
          <w:sz w:val="20"/>
          <w:szCs w:val="20"/>
        </w:rPr>
        <w:t>роклимата в процессе применения.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b/>
          <w:color w:val="000000" w:themeColor="text1"/>
        </w:rPr>
        <w:t>7)</w:t>
      </w:r>
      <w:r w:rsidRPr="007E336E">
        <w:rPr>
          <w:rFonts w:cstheme="minorHAnsi"/>
          <w:b/>
          <w:color w:val="000000" w:themeColor="text1"/>
        </w:rPr>
        <w:t xml:space="preserve"> Текст, набранный в текстовом редакторе, хранится в виде:</w:t>
      </w:r>
      <w:r w:rsidRPr="007E33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Каталога;</w:t>
      </w:r>
      <w:r>
        <w:rPr>
          <w:rFonts w:cstheme="minorHAnsi"/>
          <w:color w:val="000000" w:themeColor="text1"/>
          <w:sz w:val="20"/>
          <w:szCs w:val="20"/>
        </w:rPr>
        <w:br/>
        <w:t>2. Файла;</w:t>
      </w:r>
      <w:r>
        <w:rPr>
          <w:rFonts w:cstheme="minorHAnsi"/>
          <w:color w:val="000000" w:themeColor="text1"/>
          <w:sz w:val="20"/>
          <w:szCs w:val="20"/>
        </w:rPr>
        <w:br/>
        <w:t>3. Ярлыка;</w:t>
      </w:r>
      <w:r>
        <w:rPr>
          <w:rFonts w:cstheme="minorHAnsi"/>
          <w:color w:val="000000" w:themeColor="text1"/>
          <w:sz w:val="20"/>
          <w:szCs w:val="20"/>
        </w:rPr>
        <w:br/>
        <w:t>4. С</w:t>
      </w:r>
      <w:r w:rsidRPr="007E336E">
        <w:rPr>
          <w:rFonts w:cstheme="minorHAnsi"/>
          <w:color w:val="000000" w:themeColor="text1"/>
          <w:sz w:val="20"/>
          <w:szCs w:val="20"/>
        </w:rPr>
        <w:t>траницы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b/>
          <w:color w:val="000000" w:themeColor="text1"/>
        </w:rPr>
        <w:t>8) Укажите верное определение термина «учебная задача»:</w:t>
      </w:r>
      <w:r w:rsidRPr="007E336E">
        <w:rPr>
          <w:rFonts w:cstheme="minorHAnsi"/>
          <w:b/>
          <w:color w:val="000000" w:themeColor="text1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t>1. Учебная за</w:t>
      </w:r>
      <w:r>
        <w:rPr>
          <w:rFonts w:cstheme="minorHAnsi"/>
          <w:color w:val="000000" w:themeColor="text1"/>
          <w:sz w:val="20"/>
          <w:szCs w:val="20"/>
        </w:rPr>
        <w:t>дача - это сообщение темы урока;</w:t>
      </w:r>
      <w:r w:rsidRPr="007E336E">
        <w:rPr>
          <w:rFonts w:cstheme="minorHAnsi"/>
          <w:color w:val="000000" w:themeColor="text1"/>
          <w:sz w:val="20"/>
          <w:szCs w:val="20"/>
        </w:rPr>
        <w:br/>
        <w:t>2. Учебная задача – это конкретное задание ученику для выполнения на ур</w:t>
      </w:r>
      <w:r>
        <w:rPr>
          <w:rFonts w:cstheme="minorHAnsi"/>
          <w:color w:val="000000" w:themeColor="text1"/>
          <w:sz w:val="20"/>
          <w:szCs w:val="20"/>
        </w:rPr>
        <w:t>оке;</w:t>
      </w:r>
      <w:r w:rsidRPr="007E336E">
        <w:rPr>
          <w:rFonts w:cstheme="minorHAnsi"/>
          <w:color w:val="000000" w:themeColor="text1"/>
          <w:sz w:val="20"/>
          <w:szCs w:val="20"/>
        </w:rPr>
        <w:br/>
        <w:t>3. Учебная задача – это цель, личностно значимая для ученика, которая мотив</w:t>
      </w:r>
      <w:r>
        <w:rPr>
          <w:rFonts w:cstheme="minorHAnsi"/>
          <w:color w:val="000000" w:themeColor="text1"/>
          <w:sz w:val="20"/>
          <w:szCs w:val="20"/>
        </w:rPr>
        <w:t>ирует изучение нового материала;</w:t>
      </w:r>
      <w:r w:rsidRPr="007E336E">
        <w:rPr>
          <w:rFonts w:cstheme="minorHAnsi"/>
          <w:color w:val="000000" w:themeColor="text1"/>
          <w:sz w:val="20"/>
          <w:szCs w:val="20"/>
        </w:rPr>
        <w:br/>
        <w:t>4. Учебная задача – это решение математической задачи разными способами.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b/>
          <w:color w:val="000000" w:themeColor="text1"/>
        </w:rPr>
        <w:lastRenderedPageBreak/>
        <w:t>9) Укажите, какой программой необходимо пользоваться при планировании и осуществлении учебного процесса по предмету</w:t>
      </w:r>
      <w:r>
        <w:rPr>
          <w:rFonts w:cstheme="minorHAnsi"/>
          <w:color w:val="000000" w:themeColor="text1"/>
          <w:sz w:val="20"/>
          <w:szCs w:val="20"/>
        </w:rPr>
        <w:t>:</w:t>
      </w:r>
    </w:p>
    <w:p w:rsidR="003A2FD1" w:rsidRPr="007E336E" w:rsidRDefault="003A2FD1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cstheme="minorHAnsi"/>
          <w:color w:val="000000" w:themeColor="text1"/>
          <w:sz w:val="20"/>
          <w:szCs w:val="20"/>
        </w:rPr>
      </w:pPr>
      <w:r w:rsidRPr="007E336E">
        <w:rPr>
          <w:rFonts w:cstheme="minorHAnsi"/>
          <w:color w:val="000000" w:themeColor="text1"/>
          <w:sz w:val="20"/>
          <w:szCs w:val="20"/>
        </w:rPr>
        <w:t>1. Примерной программой, разработанной Минис</w:t>
      </w:r>
      <w:r>
        <w:rPr>
          <w:rFonts w:cstheme="minorHAnsi"/>
          <w:color w:val="000000" w:themeColor="text1"/>
          <w:sz w:val="20"/>
          <w:szCs w:val="20"/>
        </w:rPr>
        <w:t>терством образования и науки РФ;</w:t>
      </w:r>
      <w:r w:rsidRPr="007E336E">
        <w:rPr>
          <w:rFonts w:cstheme="minorHAnsi"/>
          <w:color w:val="000000" w:themeColor="text1"/>
          <w:sz w:val="20"/>
          <w:szCs w:val="20"/>
        </w:rPr>
        <w:br/>
        <w:t>2. Программой</w:t>
      </w:r>
      <w:r>
        <w:rPr>
          <w:rFonts w:cstheme="minorHAnsi"/>
          <w:color w:val="000000" w:themeColor="text1"/>
          <w:sz w:val="20"/>
          <w:szCs w:val="20"/>
        </w:rPr>
        <w:t>, рекомендованной Министерством;</w:t>
      </w:r>
      <w:r w:rsidRPr="007E336E">
        <w:rPr>
          <w:rFonts w:cstheme="minorHAnsi"/>
          <w:color w:val="000000" w:themeColor="text1"/>
          <w:sz w:val="20"/>
          <w:szCs w:val="20"/>
        </w:rPr>
        <w:br/>
        <w:t>3. Авторской программой (как правило, программа автора у</w:t>
      </w:r>
      <w:r>
        <w:rPr>
          <w:rFonts w:cstheme="minorHAnsi"/>
          <w:color w:val="000000" w:themeColor="text1"/>
          <w:sz w:val="20"/>
          <w:szCs w:val="20"/>
        </w:rPr>
        <w:t>чебника);</w:t>
      </w:r>
      <w:r w:rsidRPr="007E336E">
        <w:rPr>
          <w:rFonts w:cstheme="minorHAnsi"/>
          <w:color w:val="000000" w:themeColor="text1"/>
          <w:sz w:val="20"/>
          <w:szCs w:val="20"/>
        </w:rPr>
        <w:br/>
        <w:t>4. Рабочей программой, разработанной педагогом в соответствии с образовательной программой образовательного учреждения на основе примерной программы по предмету.</w:t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color w:val="000000" w:themeColor="text1"/>
          <w:sz w:val="20"/>
          <w:szCs w:val="20"/>
        </w:rPr>
        <w:br/>
      </w:r>
      <w:r w:rsidRPr="007E336E">
        <w:rPr>
          <w:rFonts w:cstheme="minorHAnsi"/>
          <w:b/>
          <w:color w:val="000000" w:themeColor="text1"/>
        </w:rPr>
        <w:t>10) Сущность личностно-ориентированных технологий заключается в ориентации на:</w:t>
      </w:r>
      <w:r w:rsidRPr="007E336E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1. Р</w:t>
      </w:r>
      <w:r w:rsidRPr="007E336E">
        <w:rPr>
          <w:rFonts w:cstheme="minorHAnsi"/>
          <w:color w:val="000000" w:themeColor="text1"/>
          <w:sz w:val="20"/>
          <w:szCs w:val="20"/>
        </w:rPr>
        <w:t xml:space="preserve">азвитие личности в соответствии </w:t>
      </w:r>
      <w:r>
        <w:rPr>
          <w:rFonts w:cstheme="minorHAnsi"/>
          <w:color w:val="000000" w:themeColor="text1"/>
          <w:sz w:val="20"/>
          <w:szCs w:val="20"/>
        </w:rPr>
        <w:t>с природными способностями;</w:t>
      </w:r>
      <w:r>
        <w:rPr>
          <w:rFonts w:cstheme="minorHAnsi"/>
          <w:color w:val="000000" w:themeColor="text1"/>
          <w:sz w:val="20"/>
          <w:szCs w:val="20"/>
        </w:rPr>
        <w:br/>
        <w:t>2. Г</w:t>
      </w:r>
      <w:r w:rsidRPr="007E336E">
        <w:rPr>
          <w:rFonts w:cstheme="minorHAnsi"/>
          <w:color w:val="000000" w:themeColor="text1"/>
          <w:sz w:val="20"/>
          <w:szCs w:val="20"/>
        </w:rPr>
        <w:t>осударстве</w:t>
      </w:r>
      <w:r>
        <w:rPr>
          <w:rFonts w:cstheme="minorHAnsi"/>
          <w:color w:val="000000" w:themeColor="text1"/>
          <w:sz w:val="20"/>
          <w:szCs w:val="20"/>
        </w:rPr>
        <w:t>нные стандарты образования;</w:t>
      </w:r>
      <w:r>
        <w:rPr>
          <w:rFonts w:cstheme="minorHAnsi"/>
          <w:color w:val="000000" w:themeColor="text1"/>
          <w:sz w:val="20"/>
          <w:szCs w:val="20"/>
        </w:rPr>
        <w:br/>
        <w:t>3. Р</w:t>
      </w:r>
      <w:r w:rsidRPr="007E336E">
        <w:rPr>
          <w:rFonts w:cstheme="minorHAnsi"/>
          <w:color w:val="000000" w:themeColor="text1"/>
          <w:sz w:val="20"/>
          <w:szCs w:val="20"/>
        </w:rPr>
        <w:t xml:space="preserve">азвитие знаний, </w:t>
      </w:r>
      <w:r>
        <w:rPr>
          <w:rFonts w:cstheme="minorHAnsi"/>
          <w:color w:val="000000" w:themeColor="text1"/>
          <w:sz w:val="20"/>
          <w:szCs w:val="20"/>
        </w:rPr>
        <w:t>умений и навыков школьника;</w:t>
      </w:r>
      <w:r>
        <w:rPr>
          <w:rFonts w:cstheme="minorHAnsi"/>
          <w:color w:val="000000" w:themeColor="text1"/>
          <w:sz w:val="20"/>
          <w:szCs w:val="20"/>
        </w:rPr>
        <w:br/>
        <w:t>4. Г</w:t>
      </w:r>
      <w:r w:rsidRPr="007E336E">
        <w:rPr>
          <w:rFonts w:cstheme="minorHAnsi"/>
          <w:color w:val="000000" w:themeColor="text1"/>
          <w:sz w:val="20"/>
          <w:szCs w:val="20"/>
        </w:rPr>
        <w:t>осударственный образовательный заказ.</w:t>
      </w:r>
    </w:p>
    <w:p w:rsidR="007E01CE" w:rsidRPr="00EE347F" w:rsidRDefault="007E01CE" w:rsidP="00250BA5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250BA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250BA5">
      <w:pPr>
        <w:rPr>
          <w:rFonts w:asciiTheme="majorHAnsi" w:hAnsiTheme="majorHAnsi"/>
          <w:b/>
        </w:rPr>
      </w:pPr>
    </w:p>
    <w:p w:rsidR="00B40D5B" w:rsidRPr="00250BA5" w:rsidRDefault="00320C50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250BA5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250BA5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250BA5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250BA5">
        <w:rPr>
          <w:rFonts w:asciiTheme="majorHAnsi" w:hAnsiTheme="majorHAnsi"/>
          <w:b/>
          <w:sz w:val="20"/>
          <w:szCs w:val="20"/>
        </w:rPr>
        <w:t>а</w:t>
      </w:r>
      <w:r w:rsidR="00B40D5B" w:rsidRPr="00250BA5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250BA5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250BA5">
        <w:rPr>
          <w:rFonts w:asciiTheme="majorHAnsi" w:hAnsiTheme="majorHAnsi"/>
          <w:b/>
          <w:sz w:val="20"/>
          <w:szCs w:val="20"/>
        </w:rPr>
        <w:t>:</w:t>
      </w:r>
    </w:p>
    <w:p w:rsidR="00B40D5B" w:rsidRPr="00250BA5" w:rsidRDefault="001C1A18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50BA5">
        <w:rPr>
          <w:rFonts w:asciiTheme="majorHAnsi" w:hAnsiTheme="majorHAnsi"/>
          <w:sz w:val="20"/>
          <w:szCs w:val="20"/>
        </w:rPr>
        <w:t xml:space="preserve">- </w:t>
      </w:r>
      <w:r w:rsidR="00B40D5B" w:rsidRPr="00250BA5">
        <w:rPr>
          <w:rFonts w:asciiTheme="majorHAnsi" w:hAnsiTheme="majorHAnsi"/>
          <w:b/>
          <w:sz w:val="20"/>
          <w:szCs w:val="20"/>
        </w:rPr>
        <w:t>100</w:t>
      </w:r>
      <w:r w:rsidR="00B40D5B" w:rsidRPr="00250BA5">
        <w:rPr>
          <w:rFonts w:asciiTheme="majorHAnsi" w:hAnsiTheme="majorHAnsi"/>
          <w:sz w:val="20"/>
          <w:szCs w:val="20"/>
        </w:rPr>
        <w:t xml:space="preserve"> рублей</w:t>
      </w:r>
      <w:r w:rsidRPr="00250BA5">
        <w:rPr>
          <w:rFonts w:asciiTheme="majorHAnsi" w:hAnsiTheme="majorHAnsi"/>
          <w:sz w:val="20"/>
          <w:szCs w:val="20"/>
        </w:rPr>
        <w:t xml:space="preserve">  </w:t>
      </w:r>
      <w:r w:rsidR="00320C50" w:rsidRPr="00250BA5">
        <w:rPr>
          <w:rFonts w:asciiTheme="majorHAnsi" w:hAnsiTheme="majorHAnsi"/>
          <w:sz w:val="20"/>
          <w:szCs w:val="20"/>
        </w:rPr>
        <w:t>(</w:t>
      </w:r>
      <w:r w:rsidR="009B25EB" w:rsidRPr="00250BA5">
        <w:rPr>
          <w:rFonts w:asciiTheme="majorHAnsi" w:hAnsiTheme="majorHAnsi"/>
          <w:sz w:val="20"/>
          <w:szCs w:val="20"/>
        </w:rPr>
        <w:t xml:space="preserve">участие </w:t>
      </w:r>
      <w:r w:rsidRPr="00250BA5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250BA5">
        <w:rPr>
          <w:rFonts w:asciiTheme="majorHAnsi" w:hAnsiTheme="majorHAnsi"/>
          <w:sz w:val="20"/>
          <w:szCs w:val="20"/>
        </w:rPr>
        <w:t>свидетельства)</w:t>
      </w:r>
      <w:r w:rsidR="000B7952" w:rsidRPr="00250BA5">
        <w:rPr>
          <w:rFonts w:asciiTheme="majorHAnsi" w:hAnsiTheme="majorHAnsi"/>
          <w:sz w:val="20"/>
          <w:szCs w:val="20"/>
        </w:rPr>
        <w:t>.</w:t>
      </w:r>
    </w:p>
    <w:p w:rsidR="001C1A18" w:rsidRPr="00250BA5" w:rsidRDefault="00D23E83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250BA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250BA5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250BA5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250BA5" w:rsidRDefault="0048405A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2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2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2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2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250BA5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250BA5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250BA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250BA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250BA5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250BA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250BA5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250BA5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250BA5" w:rsidRDefault="00320C50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250BA5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250BA5">
        <w:rPr>
          <w:rFonts w:asciiTheme="majorHAnsi" w:hAnsiTheme="majorHAnsi" w:cstheme="minorHAnsi"/>
          <w:sz w:val="20"/>
          <w:szCs w:val="20"/>
        </w:rPr>
        <w:t>4205277233 КПП</w:t>
      </w:r>
      <w:r w:rsidRPr="00250BA5">
        <w:rPr>
          <w:rFonts w:asciiTheme="majorHAnsi" w:hAnsiTheme="majorHAnsi"/>
          <w:sz w:val="20"/>
          <w:szCs w:val="20"/>
        </w:rPr>
        <w:t xml:space="preserve"> 420501001</w:t>
      </w:r>
      <w:r w:rsidRPr="00250BA5">
        <w:rPr>
          <w:rFonts w:asciiTheme="majorHAnsi" w:hAnsiTheme="majorHAnsi" w:cs="Tahoma"/>
          <w:color w:val="010101"/>
          <w:sz w:val="20"/>
          <w:szCs w:val="20"/>
        </w:rPr>
        <w:br/>
      </w:r>
      <w:r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250BA5">
        <w:rPr>
          <w:rFonts w:asciiTheme="majorHAnsi" w:hAnsiTheme="majorHAnsi"/>
          <w:sz w:val="20"/>
          <w:szCs w:val="20"/>
        </w:rPr>
        <w:t>40702810326000001096 (номер счёта)</w:t>
      </w:r>
      <w:r w:rsidRPr="00250BA5">
        <w:rPr>
          <w:rFonts w:asciiTheme="majorHAnsi" w:hAnsiTheme="majorHAnsi" w:cs="Tahoma"/>
          <w:color w:val="010101"/>
          <w:sz w:val="20"/>
          <w:szCs w:val="20"/>
        </w:rPr>
        <w:br/>
      </w:r>
      <w:r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250BA5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250BA5">
        <w:rPr>
          <w:rFonts w:asciiTheme="majorHAnsi" w:hAnsiTheme="majorHAnsi" w:cs="Tahoma"/>
          <w:color w:val="010101"/>
          <w:sz w:val="20"/>
          <w:szCs w:val="20"/>
        </w:rPr>
        <w:br/>
      </w:r>
      <w:r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250BA5">
        <w:rPr>
          <w:rFonts w:asciiTheme="majorHAnsi" w:hAnsiTheme="majorHAnsi"/>
          <w:sz w:val="20"/>
          <w:szCs w:val="20"/>
        </w:rPr>
        <w:t>30101810200000000612</w:t>
      </w:r>
      <w:r w:rsidRPr="00250BA5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250BA5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250BA5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250BA5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250BA5">
        <w:rPr>
          <w:rFonts w:asciiTheme="majorHAnsi" w:hAnsiTheme="majorHAnsi"/>
          <w:b/>
          <w:sz w:val="20"/>
          <w:szCs w:val="20"/>
        </w:rPr>
        <w:t>2.</w:t>
      </w:r>
      <w:r w:rsidR="00320C50" w:rsidRPr="00250BA5">
        <w:rPr>
          <w:rFonts w:asciiTheme="majorHAnsi" w:hAnsiTheme="majorHAnsi"/>
          <w:sz w:val="20"/>
          <w:szCs w:val="20"/>
        </w:rPr>
        <w:t xml:space="preserve"> </w:t>
      </w:r>
      <w:r w:rsidR="00320C50" w:rsidRPr="00250BA5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250BA5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250BA5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250BA5" w:rsidRDefault="00824257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50BA5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250BA5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250BA5">
        <w:rPr>
          <w:rFonts w:asciiTheme="majorHAnsi" w:hAnsiTheme="majorHAnsi"/>
          <w:b/>
          <w:sz w:val="20"/>
          <w:szCs w:val="20"/>
        </w:rPr>
        <w:t>2202206211386706</w:t>
      </w:r>
      <w:r w:rsidRPr="00250BA5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250BA5" w:rsidRDefault="00071634" w:rsidP="00727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250BA5">
        <w:rPr>
          <w:rFonts w:asciiTheme="majorHAnsi" w:hAnsiTheme="majorHAnsi"/>
          <w:b/>
          <w:sz w:val="20"/>
          <w:szCs w:val="20"/>
        </w:rPr>
        <w:t>3.</w:t>
      </w:r>
      <w:r w:rsidR="00320C50" w:rsidRPr="00250BA5">
        <w:rPr>
          <w:rFonts w:asciiTheme="majorHAnsi" w:hAnsiTheme="majorHAnsi"/>
          <w:sz w:val="20"/>
          <w:szCs w:val="20"/>
        </w:rPr>
        <w:t xml:space="preserve"> </w:t>
      </w:r>
      <w:r w:rsidR="00320C50" w:rsidRPr="00250BA5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250BA5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250BA5">
        <w:rPr>
          <w:rFonts w:asciiTheme="majorHAnsi" w:hAnsiTheme="majorHAnsi"/>
          <w:sz w:val="20"/>
          <w:szCs w:val="20"/>
        </w:rPr>
        <w:t>, бланк на</w:t>
      </w:r>
      <w:r w:rsidR="004C0888" w:rsidRPr="00250BA5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250BA5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250BA5">
        <w:rPr>
          <w:rFonts w:asciiTheme="majorHAnsi" w:hAnsiTheme="majorHAnsi"/>
          <w:sz w:val="20"/>
          <w:szCs w:val="20"/>
        </w:rPr>
        <w:t>).</w:t>
      </w:r>
    </w:p>
    <w:p w:rsidR="00521220" w:rsidRPr="00EE347F" w:rsidRDefault="00521220" w:rsidP="00071634">
      <w:pPr>
        <w:rPr>
          <w:rFonts w:asciiTheme="majorHAnsi" w:hAnsiTheme="majorHAnsi"/>
        </w:rPr>
      </w:pP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250BA5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250BA5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250BA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250BA5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250BA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250BA5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250BA5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250BA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250BA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250BA5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250BA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250BA5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250BA5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250BA5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250BA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250BA5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250BA5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250BA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250BA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250BA5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250BA5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250BA5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250BA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250BA5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250BA5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250BA5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250BA5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250BA5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250BA5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250BA5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250BA5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250BA5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250BA5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583F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4D14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0BA5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27F5A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4257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2DA"/>
    <w:rsid w:val="00D37DF0"/>
    <w:rsid w:val="00D40907"/>
    <w:rsid w:val="00D41943"/>
    <w:rsid w:val="00D41A4F"/>
    <w:rsid w:val="00D57160"/>
    <w:rsid w:val="00D60267"/>
    <w:rsid w:val="00D711E3"/>
    <w:rsid w:val="00D86009"/>
    <w:rsid w:val="00D86028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5A24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6FF66-5651-4AA2-8A6E-5C1B5E8D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390</cp:revision>
  <dcterms:created xsi:type="dcterms:W3CDTF">2016-01-15T15:44:00Z</dcterms:created>
  <dcterms:modified xsi:type="dcterms:W3CDTF">2025-08-10T10:40:00Z</dcterms:modified>
</cp:coreProperties>
</file>