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4E3D" w:rsidRPr="00E91E53" w:rsidRDefault="001C4E3D" w:rsidP="001C4E3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4E3D" w:rsidRPr="00E91E53" w:rsidRDefault="001C4E3D" w:rsidP="001C4E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1C4E3D">
        <w:rPr>
          <w:rFonts w:asciiTheme="majorHAnsi" w:hAnsiTheme="majorHAnsi"/>
          <w:b/>
          <w:sz w:val="24"/>
          <w:szCs w:val="24"/>
        </w:rPr>
        <w:t xml:space="preserve"> 2025</w:t>
      </w:r>
      <w:r w:rsidR="008B65DB">
        <w:rPr>
          <w:rFonts w:asciiTheme="majorHAnsi" w:hAnsiTheme="majorHAnsi"/>
          <w:b/>
          <w:sz w:val="24"/>
          <w:szCs w:val="24"/>
        </w:rPr>
        <w:t>-202</w:t>
      </w:r>
      <w:r w:rsidR="001C4E3D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</w:t>
      </w:r>
      <w:r w:rsidR="008B65DB">
        <w:rPr>
          <w:rFonts w:asciiTheme="majorHAnsi" w:hAnsiTheme="majorHAnsi"/>
          <w:b/>
          <w:sz w:val="24"/>
          <w:szCs w:val="24"/>
        </w:rPr>
        <w:t>:</w:t>
      </w:r>
    </w:p>
    <w:p w:rsidR="00071218" w:rsidRPr="00EE347F" w:rsidRDefault="00544763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D2911" w:rsidRPr="007D2911">
        <w:rPr>
          <w:rFonts w:asciiTheme="majorHAnsi" w:hAnsiTheme="majorHAnsi"/>
          <w:b/>
          <w:sz w:val="24"/>
          <w:szCs w:val="24"/>
        </w:rPr>
        <w:t>Организация физкультурно-оздоровительной работы в условиях дошкольных образовательных организаций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B2B36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B2B36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B2B36" w:rsidRPr="00EE347F">
          <w:rPr>
            <w:rStyle w:val="a6"/>
            <w:rFonts w:cs="Times New Roman"/>
            <w:shd w:val="clear" w:color="auto" w:fill="FFFFFF"/>
          </w:rPr>
          <w:t>@</w:t>
        </w:r>
        <w:r w:rsidR="00CB2B36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B2B36" w:rsidRPr="00EE347F">
          <w:rPr>
            <w:rStyle w:val="a6"/>
            <w:rFonts w:cs="Times New Roman"/>
            <w:shd w:val="clear" w:color="auto" w:fill="FFFFFF"/>
          </w:rPr>
          <w:t>.</w:t>
        </w:r>
        <w:r w:rsidR="00CB2B36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B2B36">
        <w:rPr>
          <w:rFonts w:asciiTheme="majorHAnsi" w:hAnsiTheme="majorHAnsi" w:cs="Times New Roman"/>
        </w:rPr>
        <w:t>.</w:t>
      </w:r>
    </w:p>
    <w:p w:rsidR="00DB4234" w:rsidRPr="00EE347F" w:rsidRDefault="00DB42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B2B36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D2911" w:rsidRPr="007D2911">
              <w:rPr>
                <w:rFonts w:asciiTheme="majorHAnsi" w:hAnsiTheme="majorHAnsi"/>
                <w:color w:val="000000" w:themeColor="text1"/>
              </w:rPr>
              <w:t>Организация физкультурно-оздоровительной работы в условиях дошкольных образовательных организаций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7D2911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lastRenderedPageBreak/>
        <w:t>Тест: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1. Что не относится к здоровьесберегающим технологиям?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роблемное обучение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Р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елаксация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узыкотерапия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Ф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изкультурные занятия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2. Миогимнастика – это упражнения для мышц...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Н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ог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альцев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Ш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Ли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ца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3. В течении какого времени проводится утренняя гимнастика для дошкольников?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 – 5 минут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15 – 20 минут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3 – 7 минут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6 – 12 минут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4. К какому направлению физкультурно-оздоровительной работы в ДОУ относится кварцевание?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  К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оррекционно-оздоровительная работа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М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ониторинг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Пр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офилактические мероприятия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З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акаливание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5. Что не относится к образовательным задачам физкультурно-оздоровительной работы в ДОУ?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В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оспитание самостоятельности, инициативности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Ф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ормирование двигательных умений и навыков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психофизических качеств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Р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двигательных способностей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6. Что относится к компонентам здорового образа жизни дошкольников?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З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акаливание, занятие спортом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З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анятие спортом, безопасное поведение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З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акаливание, занятие спортом, безопасное поведение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З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акаливание, безопасное поведение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7. Что относится к мониторингу физкультурно-оздоровительной работы?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А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нализ и оценка физической подготовленности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2. О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рганизованная образовательная деятельность на воздухе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рофилактика гриппа и простудных заболеваний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оздушно-солнечные ванны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8. Что характеризует связь физкультурно-оздоровительной работы с образовательной областью "Труд"?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И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спользование фольклорных произведений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владение навыками ухода за физкультурным инвентарем и спортивной одеждой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музыкально-ритмической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Ф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ормирование основ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безопасности собственной жизне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9. Что относится к наглядным методам физического развития и воспитания?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емонстрация и показ способов выполнения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писание упражнений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бъяснение способа выполнения упражнений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ыполнение упражнений в соревновательной форме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121DD0">
        <w:rPr>
          <w:rFonts w:eastAsia="Times New Roman" w:cstheme="minorHAnsi"/>
          <w:b/>
          <w:color w:val="000000" w:themeColor="text1"/>
          <w:lang w:eastAsia="ru-RU"/>
        </w:rPr>
        <w:t>10. К какой группе методов физического развития и воспитания относится выполнение упражнений в виде подвижных игр?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Н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аглядные методы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ловесные методы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рактические методы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7D2911" w:rsidRPr="00121DD0" w:rsidRDefault="007D2911" w:rsidP="008B6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И</w:t>
      </w:r>
      <w:r w:rsidRPr="00121DD0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сследовательские методы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CB2B36" w:rsidRDefault="00320C50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B2B36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B2B36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B2B36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B2B36">
        <w:rPr>
          <w:rFonts w:asciiTheme="majorHAnsi" w:hAnsiTheme="majorHAnsi"/>
          <w:b/>
          <w:sz w:val="20"/>
          <w:szCs w:val="20"/>
        </w:rPr>
        <w:t>а</w:t>
      </w:r>
      <w:r w:rsidR="00B40D5B" w:rsidRPr="00CB2B36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B2B36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B2B36">
        <w:rPr>
          <w:rFonts w:asciiTheme="majorHAnsi" w:hAnsiTheme="majorHAnsi"/>
          <w:b/>
          <w:sz w:val="20"/>
          <w:szCs w:val="20"/>
        </w:rPr>
        <w:t>:</w:t>
      </w:r>
    </w:p>
    <w:p w:rsidR="00B40D5B" w:rsidRPr="00CB2B36" w:rsidRDefault="001C1A18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B2B36">
        <w:rPr>
          <w:rFonts w:asciiTheme="majorHAnsi" w:hAnsiTheme="majorHAnsi"/>
          <w:sz w:val="20"/>
          <w:szCs w:val="20"/>
        </w:rPr>
        <w:t xml:space="preserve">- </w:t>
      </w:r>
      <w:r w:rsidR="00B40D5B" w:rsidRPr="00CB2B36">
        <w:rPr>
          <w:rFonts w:asciiTheme="majorHAnsi" w:hAnsiTheme="majorHAnsi"/>
          <w:b/>
          <w:sz w:val="20"/>
          <w:szCs w:val="20"/>
        </w:rPr>
        <w:t>100</w:t>
      </w:r>
      <w:r w:rsidR="00B40D5B" w:rsidRPr="00CB2B36">
        <w:rPr>
          <w:rFonts w:asciiTheme="majorHAnsi" w:hAnsiTheme="majorHAnsi"/>
          <w:sz w:val="20"/>
          <w:szCs w:val="20"/>
        </w:rPr>
        <w:t xml:space="preserve"> рублей</w:t>
      </w:r>
      <w:r w:rsidRPr="00CB2B36">
        <w:rPr>
          <w:rFonts w:asciiTheme="majorHAnsi" w:hAnsiTheme="majorHAnsi"/>
          <w:sz w:val="20"/>
          <w:szCs w:val="20"/>
        </w:rPr>
        <w:t xml:space="preserve">  </w:t>
      </w:r>
      <w:r w:rsidR="00320C50" w:rsidRPr="00CB2B36">
        <w:rPr>
          <w:rFonts w:asciiTheme="majorHAnsi" w:hAnsiTheme="majorHAnsi"/>
          <w:sz w:val="20"/>
          <w:szCs w:val="20"/>
        </w:rPr>
        <w:t>(</w:t>
      </w:r>
      <w:r w:rsidR="009B25EB" w:rsidRPr="00CB2B36">
        <w:rPr>
          <w:rFonts w:asciiTheme="majorHAnsi" w:hAnsiTheme="majorHAnsi"/>
          <w:sz w:val="20"/>
          <w:szCs w:val="20"/>
        </w:rPr>
        <w:t xml:space="preserve">участие </w:t>
      </w:r>
      <w:r w:rsidRPr="00CB2B36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B2B36">
        <w:rPr>
          <w:rFonts w:asciiTheme="majorHAnsi" w:hAnsiTheme="majorHAnsi"/>
          <w:sz w:val="20"/>
          <w:szCs w:val="20"/>
        </w:rPr>
        <w:t>свидетельства)</w:t>
      </w:r>
      <w:r w:rsidR="000B7952" w:rsidRPr="00CB2B36">
        <w:rPr>
          <w:rFonts w:asciiTheme="majorHAnsi" w:hAnsiTheme="majorHAnsi"/>
          <w:sz w:val="20"/>
          <w:szCs w:val="20"/>
        </w:rPr>
        <w:t>.</w:t>
      </w:r>
    </w:p>
    <w:p w:rsidR="001C1A18" w:rsidRPr="00CB2B36" w:rsidRDefault="00D23E83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B2B3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B2B36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B2B3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B2B36" w:rsidRDefault="0048405A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B2B3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B2B3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B2B3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B2B3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CB2B3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B2B36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B2B3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B2B3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B2B36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B2B3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B2B3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B2B36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B2B36" w:rsidRDefault="00320C50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CB2B36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B2B36">
        <w:rPr>
          <w:rFonts w:asciiTheme="majorHAnsi" w:hAnsiTheme="majorHAnsi" w:cstheme="minorHAnsi"/>
          <w:sz w:val="20"/>
          <w:szCs w:val="20"/>
        </w:rPr>
        <w:t>4205277233 КПП</w:t>
      </w:r>
      <w:r w:rsidRPr="00CB2B36">
        <w:rPr>
          <w:rFonts w:asciiTheme="majorHAnsi" w:hAnsiTheme="majorHAnsi"/>
          <w:sz w:val="20"/>
          <w:szCs w:val="20"/>
        </w:rPr>
        <w:t xml:space="preserve"> 420501001</w:t>
      </w:r>
      <w:r w:rsidRPr="00CB2B36">
        <w:rPr>
          <w:rFonts w:asciiTheme="majorHAnsi" w:hAnsiTheme="majorHAnsi" w:cs="Tahoma"/>
          <w:color w:val="010101"/>
          <w:sz w:val="20"/>
          <w:szCs w:val="20"/>
        </w:rPr>
        <w:br/>
      </w:r>
      <w:r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CB2B36">
        <w:rPr>
          <w:rFonts w:asciiTheme="majorHAnsi" w:hAnsiTheme="majorHAnsi"/>
          <w:sz w:val="20"/>
          <w:szCs w:val="20"/>
        </w:rPr>
        <w:t>40702810326000001096 (номер счёта)</w:t>
      </w:r>
      <w:r w:rsidRPr="00CB2B36">
        <w:rPr>
          <w:rFonts w:asciiTheme="majorHAnsi" w:hAnsiTheme="majorHAnsi" w:cs="Tahoma"/>
          <w:color w:val="010101"/>
          <w:sz w:val="20"/>
          <w:szCs w:val="20"/>
        </w:rPr>
        <w:br/>
      </w:r>
      <w:r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B2B36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CB2B36">
        <w:rPr>
          <w:rFonts w:asciiTheme="majorHAnsi" w:hAnsiTheme="majorHAnsi" w:cs="Tahoma"/>
          <w:color w:val="010101"/>
          <w:sz w:val="20"/>
          <w:szCs w:val="20"/>
        </w:rPr>
        <w:br/>
      </w:r>
      <w:r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B2B36">
        <w:rPr>
          <w:rFonts w:asciiTheme="majorHAnsi" w:hAnsiTheme="majorHAnsi"/>
          <w:sz w:val="20"/>
          <w:szCs w:val="20"/>
        </w:rPr>
        <w:t>30101810200000000612</w:t>
      </w:r>
      <w:r w:rsidRPr="00CB2B36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B2B3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B2B36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B2B36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B2B36">
        <w:rPr>
          <w:rFonts w:asciiTheme="majorHAnsi" w:hAnsiTheme="majorHAnsi"/>
          <w:b/>
          <w:sz w:val="20"/>
          <w:szCs w:val="20"/>
        </w:rPr>
        <w:t>2.</w:t>
      </w:r>
      <w:r w:rsidR="00320C50" w:rsidRPr="00CB2B36">
        <w:rPr>
          <w:rFonts w:asciiTheme="majorHAnsi" w:hAnsiTheme="majorHAnsi"/>
          <w:sz w:val="20"/>
          <w:szCs w:val="20"/>
        </w:rPr>
        <w:t xml:space="preserve"> </w:t>
      </w:r>
      <w:r w:rsidR="00320C50" w:rsidRPr="00CB2B36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B2B36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B2B36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B2B36" w:rsidRDefault="0040216E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B2B36">
        <w:rPr>
          <w:rFonts w:asciiTheme="majorHAnsi" w:hAnsiTheme="majorHAnsi" w:cstheme="minorHAnsi"/>
          <w:sz w:val="20"/>
          <w:szCs w:val="20"/>
          <w:shd w:val="clear" w:color="auto" w:fill="FFFFFF"/>
        </w:rPr>
        <w:lastRenderedPageBreak/>
        <w:t>Номер карты МИР</w:t>
      </w:r>
      <w:r w:rsidRPr="00CB2B36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B2B36">
        <w:rPr>
          <w:rFonts w:asciiTheme="majorHAnsi" w:hAnsiTheme="majorHAnsi"/>
          <w:b/>
          <w:sz w:val="20"/>
          <w:szCs w:val="20"/>
        </w:rPr>
        <w:t>2202206211386706</w:t>
      </w:r>
      <w:r w:rsidRPr="00CB2B36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8B65DB" w:rsidRPr="00CB2B36" w:rsidRDefault="00071634" w:rsidP="008B6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B2B36">
        <w:rPr>
          <w:rFonts w:asciiTheme="majorHAnsi" w:hAnsiTheme="majorHAnsi"/>
          <w:b/>
          <w:sz w:val="20"/>
          <w:szCs w:val="20"/>
        </w:rPr>
        <w:t>3.</w:t>
      </w:r>
      <w:r w:rsidR="00320C50" w:rsidRPr="00CB2B36">
        <w:rPr>
          <w:rFonts w:asciiTheme="majorHAnsi" w:hAnsiTheme="majorHAnsi"/>
          <w:sz w:val="20"/>
          <w:szCs w:val="20"/>
        </w:rPr>
        <w:t xml:space="preserve"> </w:t>
      </w:r>
      <w:r w:rsidR="00320C50" w:rsidRPr="00CB2B36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B2B36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B2B36">
        <w:rPr>
          <w:rFonts w:asciiTheme="majorHAnsi" w:hAnsiTheme="majorHAnsi"/>
          <w:sz w:val="20"/>
          <w:szCs w:val="20"/>
        </w:rPr>
        <w:t>, бланк на</w:t>
      </w:r>
      <w:r w:rsidR="004C0888" w:rsidRPr="00CB2B36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B2B36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B2B36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CB2B36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B2B3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B2B36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B2B3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B2B36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CB2B3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B2B36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B2B36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B2B36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B2B3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B2B3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B2B3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B2B36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B2B36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B2B3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B2B3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B2B3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4E3D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E3B4A"/>
    <w:rsid w:val="003F2368"/>
    <w:rsid w:val="003F3DBC"/>
    <w:rsid w:val="004007A4"/>
    <w:rsid w:val="0040216E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438A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B65DB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828"/>
    <w:rsid w:val="009E0F86"/>
    <w:rsid w:val="009E5181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B2B36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A085-53B6-4412-B244-6327402A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359</cp:revision>
  <dcterms:created xsi:type="dcterms:W3CDTF">2016-01-15T15:44:00Z</dcterms:created>
  <dcterms:modified xsi:type="dcterms:W3CDTF">2025-08-10T10:33:00Z</dcterms:modified>
</cp:coreProperties>
</file>