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66C9A" w:rsidRDefault="00566C9A" w:rsidP="00566C9A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1303020" cy="1248764"/>
            <wp:effectExtent l="0" t="0" r="0" b="0"/>
            <wp:docPr id="1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2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Всероссийский информационно – образовательный портал «Магистр»</w:t>
      </w:r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proofErr w:type="spellStart"/>
      <w:r w:rsidRPr="007B3B5D">
        <w:rPr>
          <w:rFonts w:asciiTheme="majorHAnsi" w:hAnsiTheme="majorHAnsi" w:cstheme="minorHAnsi"/>
          <w:sz w:val="18"/>
          <w:szCs w:val="18"/>
        </w:rPr>
        <w:t>Веб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 xml:space="preserve"> – адрес сайта: </w:t>
      </w:r>
      <w:hyperlink r:id="rId8" w:history="1">
        <w:r w:rsidRPr="007B3B5D">
          <w:rPr>
            <w:rStyle w:val="a6"/>
            <w:rFonts w:cstheme="minorHAnsi"/>
            <w:sz w:val="18"/>
            <w:szCs w:val="18"/>
          </w:rPr>
          <w:t>https://magistr-r.ru/</w:t>
        </w:r>
      </w:hyperlink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СМИ Серия ЭЛ № ФС 77 – 75609 от 19.04.2019г. (РОСКОМНАДЗОР, г. Москва)</w:t>
      </w:r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МОП СФО Сетевое издание «Магистр» </w:t>
      </w:r>
      <w:r w:rsidRPr="007B3B5D">
        <w:rPr>
          <w:rFonts w:asciiTheme="majorHAnsi" w:hAnsiTheme="majorHAnsi" w:cstheme="minorHAnsi"/>
          <w:color w:val="010101"/>
          <w:sz w:val="18"/>
          <w:szCs w:val="18"/>
          <w:shd w:val="clear" w:color="auto" w:fill="FFFFFF"/>
        </w:rPr>
        <w:t xml:space="preserve">ИНН </w:t>
      </w:r>
      <w:r w:rsidRPr="007B3B5D">
        <w:rPr>
          <w:rFonts w:asciiTheme="majorHAnsi" w:hAnsiTheme="majorHAnsi" w:cstheme="minorHAnsi"/>
          <w:sz w:val="18"/>
          <w:szCs w:val="18"/>
        </w:rPr>
        <w:t>4205277233 ОГРН 1134205025349</w:t>
      </w:r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  <w:lang w:val="en-US"/>
        </w:rPr>
      </w:pPr>
      <w:r w:rsidRPr="007B3B5D">
        <w:rPr>
          <w:rFonts w:asciiTheme="majorHAnsi" w:hAnsiTheme="majorHAnsi" w:cstheme="minorHAnsi"/>
          <w:sz w:val="18"/>
          <w:szCs w:val="18"/>
        </w:rPr>
        <w:t>ТЛФ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 xml:space="preserve">. 8-923-606-29-50. </w:t>
      </w:r>
      <w:r w:rsidRPr="007B3B5D">
        <w:rPr>
          <w:rFonts w:asciiTheme="majorHAnsi" w:eastAsia="Batang" w:hAnsiTheme="majorHAnsi" w:cstheme="minorHAnsi"/>
          <w:sz w:val="18"/>
          <w:szCs w:val="18"/>
        </w:rPr>
        <w:t>Е</w:t>
      </w:r>
      <w:r w:rsidRPr="007B3B5D">
        <w:rPr>
          <w:rFonts w:asciiTheme="majorHAnsi" w:eastAsia="Batang" w:hAnsiTheme="majorHAnsi" w:cstheme="minorHAnsi"/>
          <w:sz w:val="18"/>
          <w:szCs w:val="18"/>
          <w:lang w:val="en-US"/>
        </w:rPr>
        <w:t xml:space="preserve"> -mail: </w:t>
      </w:r>
      <w:hyperlink r:id="rId9" w:history="1">
        <w:r w:rsidRPr="007B3B5D">
          <w:rPr>
            <w:rStyle w:val="a6"/>
            <w:rFonts w:cstheme="minorHAnsi"/>
            <w:sz w:val="18"/>
            <w:szCs w:val="18"/>
            <w:lang w:val="en-US"/>
          </w:rPr>
          <w:t>metodmagistr@mail.ru</w:t>
        </w:r>
      </w:hyperlink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ИОР «Магистр»: Елена Владимировна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- 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0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magistr-centr@mail.ru</w:t>
        </w:r>
      </w:hyperlink>
    </w:p>
    <w:p w:rsidR="00566C9A" w:rsidRPr="007B3B5D" w:rsidRDefault="00566C9A" w:rsidP="00566C9A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Главный редактор: Александр Сергеевич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 -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1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magistr-centr@magistr-r.ru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566C9A">
        <w:rPr>
          <w:rFonts w:asciiTheme="majorHAnsi" w:hAnsiTheme="majorHAnsi"/>
          <w:b/>
          <w:sz w:val="24"/>
          <w:szCs w:val="24"/>
        </w:rPr>
        <w:t>4-2025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</w:t>
      </w:r>
      <w:r w:rsidR="00E05515">
        <w:rPr>
          <w:rFonts w:asciiTheme="majorHAnsi" w:hAnsiTheme="majorHAnsi"/>
          <w:b/>
          <w:sz w:val="24"/>
          <w:szCs w:val="24"/>
        </w:rPr>
        <w:t>:</w:t>
      </w:r>
    </w:p>
    <w:p w:rsidR="00071218" w:rsidRPr="00EE347F" w:rsidRDefault="00544763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774145" w:rsidRPr="00774145">
        <w:rPr>
          <w:rFonts w:asciiTheme="majorHAnsi" w:hAnsiTheme="majorHAnsi"/>
          <w:b/>
          <w:sz w:val="24"/>
          <w:szCs w:val="24"/>
        </w:rPr>
        <w:t>Компетентность педагогических работников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566C9A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566C9A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566C9A" w:rsidRPr="00EE347F">
          <w:rPr>
            <w:rStyle w:val="a6"/>
            <w:rFonts w:cs="Times New Roman"/>
            <w:shd w:val="clear" w:color="auto" w:fill="FFFFFF"/>
          </w:rPr>
          <w:t>@</w:t>
        </w:r>
        <w:r w:rsidR="00566C9A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566C9A" w:rsidRPr="00EE347F">
          <w:rPr>
            <w:rStyle w:val="a6"/>
            <w:rFonts w:cs="Times New Roman"/>
            <w:shd w:val="clear" w:color="auto" w:fill="FFFFFF"/>
          </w:rPr>
          <w:t>.</w:t>
        </w:r>
        <w:r w:rsidR="00566C9A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566C9A">
        <w:rPr>
          <w:rFonts w:asciiTheme="majorHAnsi" w:hAnsiTheme="majorHAnsi" w:cs="Times New Roman"/>
        </w:rPr>
        <w:t>.</w:t>
      </w:r>
    </w:p>
    <w:p w:rsidR="00DB4234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566C9A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E05515" w:rsidRDefault="00E05515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774145" w:rsidRPr="00774145">
              <w:rPr>
                <w:rFonts w:asciiTheme="majorHAnsi" w:hAnsiTheme="majorHAnsi"/>
                <w:color w:val="000000" w:themeColor="text1"/>
              </w:rPr>
              <w:t>Компетентность педагогических работников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lastRenderedPageBreak/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0D0B42" w:rsidRDefault="000D0B42" w:rsidP="002C5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theme="minorHAnsi"/>
          <w:b/>
          <w:sz w:val="20"/>
          <w:szCs w:val="20"/>
        </w:rPr>
        <w:t xml:space="preserve">1. </w:t>
      </w: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Выберите то, что характеризует гуманистическую педагогику: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1) стремление изменить воспитанника;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2) приоритетность знаний педагога;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3) согласие с ныне существующей целевой установкой школы;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4) «выстраивание» индивидуальной образовательной траектории каждого ученика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2.</w:t>
      </w:r>
      <w:r w:rsidRPr="0077414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Выберите приоритетный показатель, которым должен руководствоваться учитель при выборе программы по предмету: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Объем программы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Наличие грифа Министерства образования и науки РФ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Учет в программе возрастных особенностей ученика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3.</w:t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Выберите адекватную цель реализации образовательного исследовательского проекта: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Получение нового научного знания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Практическое закрепление теоретических сведений, полученных на уроке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Освоение типичных способов деятельности, направленных на самостоятельное извлечение знаний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Формирование коммуникативных навыков.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4. Ведущим видом деятельности подростка является: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учебная деятельность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учебно-профессиональная деятельность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эмоциональное общение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общение со сверстниками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5. Внешняя мотивация: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зависит от отношений человека со средой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регулируется внешними психологическими и материальными условиями деятельности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зависит от желания получить вознаграждение, избежать наказания и пр.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4. все </w:t>
      </w:r>
      <w:proofErr w:type="gramStart"/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выше перечисленное</w:t>
      </w:r>
      <w:proofErr w:type="gramEnd"/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lastRenderedPageBreak/>
        <w:t>6. Внутренняя мотивация: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характеризуется тем, что награду за свои действия человек «находит в самом себе»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зависит от отношений человека со средой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регулируется внешними психологическими и материальными условиями деятельности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зависит от желания получить вознаграждение, избежать наказания и пр.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7. </w:t>
      </w:r>
      <w:proofErr w:type="gramStart"/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Государственный образовательный стандарт в условиях современной системы образования по Закону Российский Федерации «Об образовании»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ограничивает компетенции в области образования между органами государственной власти и управления различных уровней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является основой объективной оценки уровня образования и квалификации выпускников независимо от формы получения образования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обеспечивает право всех граждан на равноценное образование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гарантирует получение бесплатного общего и на конкурсной основе</w:t>
      </w:r>
      <w:proofErr w:type="gramEnd"/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бесплатного профессионального образования в государственных и муниципальных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образовательных учреждениях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8. Гарантии и </w:t>
      </w:r>
      <w:proofErr w:type="gramStart"/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компенсации</w:t>
      </w:r>
      <w:proofErr w:type="gramEnd"/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 педагогическим работникам, совмещающим работу с обучением, предоставляются при соблюдении следующих условий: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при получении образования соответствующего уровня впервые.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при получении образования в соответствии с занимаемой должностью.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при согласии руководителя образовательного учреждения.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если это регламентируется положениями коллективного договора образовательного учреждения.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9. Источник учебной информации, раскрывающий в доступной для учащихся форме предусмотренное образовательными стандартами содержание – это: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Учебник.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Учебный план.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3. Учебная программа.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Рабочая тетрадь.</w:t>
      </w:r>
    </w:p>
    <w:p w:rsidR="00774145" w:rsidRPr="00774145" w:rsidRDefault="00774145" w:rsidP="007741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sz w:val="20"/>
          <w:szCs w:val="20"/>
        </w:rPr>
      </w:pPr>
      <w:r w:rsidRPr="00774145">
        <w:rPr>
          <w:rFonts w:asciiTheme="majorHAnsi" w:hAnsiTheme="majorHAnsi" w:cs="Arial"/>
          <w:b/>
          <w:sz w:val="20"/>
          <w:szCs w:val="20"/>
          <w:shd w:val="clear" w:color="auto" w:fill="FFFFFF"/>
        </w:rPr>
        <w:t>10. Методика обучения представляет собой:</w:t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b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1. проекцию прикладной психологии на соответствующий учебный предмет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2. совокупность приёмов, с помощью которых происходит целенаправленно организованный, планомерно и систематически осуществляемый процесс овладения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знаниями, умениями и навыками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lastRenderedPageBreak/>
        <w:t>3. науку, исследующую цели и содержание, закономерности, средства, приемы, методы и системы обучения</w:t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</w:rPr>
        <w:br/>
      </w:r>
      <w:r w:rsidRPr="00774145">
        <w:rPr>
          <w:rFonts w:asciiTheme="majorHAnsi" w:hAnsiTheme="majorHAnsi" w:cs="Arial"/>
          <w:sz w:val="20"/>
          <w:szCs w:val="20"/>
          <w:shd w:val="clear" w:color="auto" w:fill="FFFFFF"/>
        </w:rPr>
        <w:t>4. отрасль прикладной науки, исследующую закономерности обучения определенному предмету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</w:tblGrid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shd w:val="clear" w:color="auto" w:fill="FFFFFF" w:themeFill="background1"/>
              <w:spacing w:after="0"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0D0B42" w:rsidRPr="00382770" w:rsidTr="00E05515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42" w:rsidRPr="00E72F88" w:rsidRDefault="000D0B42" w:rsidP="00303B03">
            <w:pPr>
              <w:pStyle w:val="a3"/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</w:tbl>
    <w:p w:rsidR="007E01CE" w:rsidRPr="00566C9A" w:rsidRDefault="007E01CE" w:rsidP="00303B03">
      <w:pPr>
        <w:shd w:val="clear" w:color="auto" w:fill="FFFFFF" w:themeFill="background1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566C9A" w:rsidRDefault="007E01CE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566C9A" w:rsidRDefault="009F2528" w:rsidP="00303B0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566C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B40D5B" w:rsidRPr="00566C9A" w:rsidRDefault="00320C5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566C9A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566C9A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566C9A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566C9A">
        <w:rPr>
          <w:rFonts w:asciiTheme="majorHAnsi" w:hAnsiTheme="majorHAnsi"/>
          <w:b/>
          <w:sz w:val="20"/>
          <w:szCs w:val="20"/>
        </w:rPr>
        <w:t>а</w:t>
      </w:r>
      <w:r w:rsidR="00B40D5B" w:rsidRPr="00566C9A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566C9A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566C9A">
        <w:rPr>
          <w:rFonts w:asciiTheme="majorHAnsi" w:hAnsiTheme="majorHAnsi"/>
          <w:b/>
          <w:sz w:val="20"/>
          <w:szCs w:val="20"/>
        </w:rPr>
        <w:t>:</w:t>
      </w:r>
    </w:p>
    <w:p w:rsidR="00B40D5B" w:rsidRPr="00566C9A" w:rsidRDefault="001C1A18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66C9A">
        <w:rPr>
          <w:rFonts w:asciiTheme="majorHAnsi" w:hAnsiTheme="majorHAnsi"/>
          <w:sz w:val="20"/>
          <w:szCs w:val="20"/>
        </w:rPr>
        <w:t xml:space="preserve">- </w:t>
      </w:r>
      <w:r w:rsidR="00B40D5B" w:rsidRPr="00566C9A">
        <w:rPr>
          <w:rFonts w:asciiTheme="majorHAnsi" w:hAnsiTheme="majorHAnsi"/>
          <w:b/>
          <w:sz w:val="20"/>
          <w:szCs w:val="20"/>
        </w:rPr>
        <w:t>100</w:t>
      </w:r>
      <w:r w:rsidR="00B40D5B" w:rsidRPr="00566C9A">
        <w:rPr>
          <w:rFonts w:asciiTheme="majorHAnsi" w:hAnsiTheme="majorHAnsi"/>
          <w:sz w:val="20"/>
          <w:szCs w:val="20"/>
        </w:rPr>
        <w:t xml:space="preserve"> рублей</w:t>
      </w:r>
      <w:r w:rsidRPr="00566C9A">
        <w:rPr>
          <w:rFonts w:asciiTheme="majorHAnsi" w:hAnsiTheme="majorHAnsi"/>
          <w:sz w:val="20"/>
          <w:szCs w:val="20"/>
        </w:rPr>
        <w:t xml:space="preserve">  </w:t>
      </w:r>
      <w:r w:rsidR="00320C50" w:rsidRPr="00566C9A">
        <w:rPr>
          <w:rFonts w:asciiTheme="majorHAnsi" w:hAnsiTheme="majorHAnsi"/>
          <w:sz w:val="20"/>
          <w:szCs w:val="20"/>
        </w:rPr>
        <w:t>(</w:t>
      </w:r>
      <w:r w:rsidR="009B25EB" w:rsidRPr="00566C9A">
        <w:rPr>
          <w:rFonts w:asciiTheme="majorHAnsi" w:hAnsiTheme="majorHAnsi"/>
          <w:sz w:val="20"/>
          <w:szCs w:val="20"/>
        </w:rPr>
        <w:t xml:space="preserve">участие </w:t>
      </w:r>
      <w:r w:rsidRPr="00566C9A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566C9A">
        <w:rPr>
          <w:rFonts w:asciiTheme="majorHAnsi" w:hAnsiTheme="majorHAnsi"/>
          <w:sz w:val="20"/>
          <w:szCs w:val="20"/>
        </w:rPr>
        <w:t>свидетельства)</w:t>
      </w:r>
      <w:r w:rsidR="000B7952" w:rsidRPr="00566C9A">
        <w:rPr>
          <w:rFonts w:asciiTheme="majorHAnsi" w:hAnsiTheme="majorHAnsi"/>
          <w:sz w:val="20"/>
          <w:szCs w:val="20"/>
        </w:rPr>
        <w:t>.</w:t>
      </w:r>
    </w:p>
    <w:p w:rsidR="001C1A18" w:rsidRPr="00566C9A" w:rsidRDefault="00D23E83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566C9A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566C9A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566C9A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566C9A" w:rsidRDefault="0048405A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566C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566C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566C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566C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566C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566C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566C9A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566C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566C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566C9A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566C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566C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566C9A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566C9A" w:rsidRDefault="00320C50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566C9A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66C9A">
        <w:rPr>
          <w:rFonts w:asciiTheme="majorHAnsi" w:hAnsiTheme="majorHAnsi" w:cstheme="minorHAnsi"/>
          <w:sz w:val="20"/>
          <w:szCs w:val="20"/>
        </w:rPr>
        <w:t>4205277233 КПП</w:t>
      </w:r>
      <w:r w:rsidRPr="00566C9A">
        <w:rPr>
          <w:rFonts w:asciiTheme="majorHAnsi" w:hAnsiTheme="majorHAnsi"/>
          <w:sz w:val="20"/>
          <w:szCs w:val="20"/>
        </w:rPr>
        <w:t xml:space="preserve"> 420501001</w:t>
      </w:r>
      <w:r w:rsidRPr="00566C9A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566C9A">
        <w:rPr>
          <w:rFonts w:asciiTheme="majorHAnsi" w:hAnsiTheme="majorHAnsi"/>
          <w:sz w:val="20"/>
          <w:szCs w:val="20"/>
        </w:rPr>
        <w:t>40702810326000001096 (номер счёта)</w:t>
      </w:r>
      <w:r w:rsidRPr="00566C9A">
        <w:rPr>
          <w:rFonts w:asciiTheme="majorHAnsi" w:hAnsiTheme="majorHAnsi" w:cs="Tahoma"/>
          <w:color w:val="010101"/>
          <w:sz w:val="20"/>
          <w:szCs w:val="20"/>
        </w:rPr>
        <w:br/>
      </w:r>
      <w:r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566C9A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566C9A">
        <w:rPr>
          <w:rFonts w:asciiTheme="majorHAnsi" w:hAnsiTheme="majorHAnsi"/>
          <w:sz w:val="20"/>
          <w:szCs w:val="20"/>
        </w:rPr>
        <w:t>.К</w:t>
      </w:r>
      <w:proofErr w:type="gramEnd"/>
      <w:r w:rsidRPr="00566C9A">
        <w:rPr>
          <w:rFonts w:asciiTheme="majorHAnsi" w:hAnsiTheme="majorHAnsi"/>
          <w:sz w:val="20"/>
          <w:szCs w:val="20"/>
        </w:rPr>
        <w:t>емерово</w:t>
      </w:r>
      <w:r w:rsidRPr="00566C9A">
        <w:rPr>
          <w:rFonts w:asciiTheme="majorHAnsi" w:hAnsiTheme="majorHAnsi" w:cs="Tahoma"/>
          <w:color w:val="010101"/>
          <w:sz w:val="20"/>
          <w:szCs w:val="20"/>
        </w:rPr>
        <w:br/>
      </w:r>
      <w:r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566C9A">
        <w:rPr>
          <w:rFonts w:asciiTheme="majorHAnsi" w:hAnsiTheme="majorHAnsi"/>
          <w:sz w:val="20"/>
          <w:szCs w:val="20"/>
        </w:rPr>
        <w:t>30101810200000000612</w:t>
      </w:r>
      <w:r w:rsidRPr="00566C9A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566C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566C9A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566C9A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566C9A">
        <w:rPr>
          <w:rFonts w:asciiTheme="majorHAnsi" w:hAnsiTheme="majorHAnsi"/>
          <w:b/>
          <w:sz w:val="20"/>
          <w:szCs w:val="20"/>
        </w:rPr>
        <w:t>2.</w:t>
      </w:r>
      <w:r w:rsidR="00320C50" w:rsidRPr="00566C9A">
        <w:rPr>
          <w:rFonts w:asciiTheme="majorHAnsi" w:hAnsiTheme="majorHAnsi"/>
          <w:sz w:val="20"/>
          <w:szCs w:val="20"/>
        </w:rPr>
        <w:t xml:space="preserve"> </w:t>
      </w:r>
      <w:r w:rsidR="00320C50" w:rsidRPr="00566C9A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566C9A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566C9A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566C9A" w:rsidRDefault="00303B03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66C9A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566C9A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66C9A">
        <w:rPr>
          <w:rFonts w:asciiTheme="majorHAnsi" w:hAnsiTheme="majorHAnsi"/>
          <w:b/>
          <w:sz w:val="20"/>
          <w:szCs w:val="20"/>
        </w:rPr>
        <w:t>2202206211386706</w:t>
      </w:r>
      <w:r w:rsidRPr="00566C9A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521220" w:rsidRDefault="00071634" w:rsidP="00E0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566C9A">
        <w:rPr>
          <w:rFonts w:asciiTheme="majorHAnsi" w:hAnsiTheme="majorHAnsi"/>
          <w:b/>
          <w:sz w:val="20"/>
          <w:szCs w:val="20"/>
        </w:rPr>
        <w:t>3.</w:t>
      </w:r>
      <w:r w:rsidR="00320C50" w:rsidRPr="00566C9A">
        <w:rPr>
          <w:rFonts w:asciiTheme="majorHAnsi" w:hAnsiTheme="majorHAnsi"/>
          <w:sz w:val="20"/>
          <w:szCs w:val="20"/>
        </w:rPr>
        <w:t xml:space="preserve"> </w:t>
      </w:r>
      <w:r w:rsidR="00320C50" w:rsidRPr="00566C9A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566C9A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566C9A">
        <w:rPr>
          <w:rFonts w:asciiTheme="majorHAnsi" w:hAnsiTheme="majorHAnsi"/>
          <w:sz w:val="20"/>
          <w:szCs w:val="20"/>
        </w:rPr>
        <w:t>, бланк на</w:t>
      </w:r>
      <w:r w:rsidR="004C0888" w:rsidRPr="00566C9A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566C9A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566C9A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566C9A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566C9A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566C9A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566C9A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566C9A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566C9A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66C9A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566C9A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566C9A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566C9A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66C9A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566C9A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566C9A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66C9A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566C9A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566C9A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566C9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66C9A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66C9A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566C9A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566C9A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566C9A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566C9A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66C9A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566C9A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566C9A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566C9A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566C9A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566C9A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566C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566C9A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566C9A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566C9A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66C9A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566C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66C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566C9A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566C9A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566C9A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0087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63C05"/>
    <w:rsid w:val="00273A99"/>
    <w:rsid w:val="00274B40"/>
    <w:rsid w:val="00275687"/>
    <w:rsid w:val="002823E7"/>
    <w:rsid w:val="00290C2A"/>
    <w:rsid w:val="00296516"/>
    <w:rsid w:val="002A4F4F"/>
    <w:rsid w:val="002A54EE"/>
    <w:rsid w:val="002A76F1"/>
    <w:rsid w:val="002B23E1"/>
    <w:rsid w:val="002B462E"/>
    <w:rsid w:val="002B75D8"/>
    <w:rsid w:val="002C36F0"/>
    <w:rsid w:val="002C542C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3B03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453AD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115"/>
    <w:rsid w:val="003B0734"/>
    <w:rsid w:val="003C160B"/>
    <w:rsid w:val="003C2A6D"/>
    <w:rsid w:val="003C32E0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17BA0"/>
    <w:rsid w:val="00421060"/>
    <w:rsid w:val="00425540"/>
    <w:rsid w:val="0042555F"/>
    <w:rsid w:val="00436057"/>
    <w:rsid w:val="00440E55"/>
    <w:rsid w:val="00443404"/>
    <w:rsid w:val="00444AEB"/>
    <w:rsid w:val="00450398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66C9A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3474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07C8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2FB2"/>
    <w:rsid w:val="00725F65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4145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04E9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86541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C76E5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969A6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146E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96524"/>
    <w:rsid w:val="00CA31A7"/>
    <w:rsid w:val="00CA3950"/>
    <w:rsid w:val="00CA4F65"/>
    <w:rsid w:val="00CC033C"/>
    <w:rsid w:val="00CC0BFA"/>
    <w:rsid w:val="00CC2989"/>
    <w:rsid w:val="00CC3179"/>
    <w:rsid w:val="00CD01F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05515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0596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istr-centr@magistr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E7B2-78D2-40A1-BDE0-D83770F0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420</cp:revision>
  <dcterms:created xsi:type="dcterms:W3CDTF">2016-01-15T15:44:00Z</dcterms:created>
  <dcterms:modified xsi:type="dcterms:W3CDTF">2024-08-18T09:07:00Z</dcterms:modified>
</cp:coreProperties>
</file>