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507F7" w:rsidRPr="00E91E53" w:rsidRDefault="002507F7" w:rsidP="002507F7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1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507F7" w:rsidRPr="00E91E53" w:rsidRDefault="002507F7" w:rsidP="002507F7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2507F7" w:rsidRPr="00E91E53" w:rsidRDefault="002507F7" w:rsidP="002507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507F7" w:rsidRPr="00E91E53" w:rsidRDefault="002507F7" w:rsidP="002507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507F7" w:rsidRPr="00E91E53" w:rsidRDefault="002507F7" w:rsidP="002507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507F7" w:rsidRPr="00E91E53" w:rsidRDefault="002507F7" w:rsidP="002507F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507F7" w:rsidRPr="00E91E53" w:rsidRDefault="002507F7" w:rsidP="002507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DA0B88" w:rsidRDefault="002507F7" w:rsidP="002507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507F7" w:rsidRPr="002507F7" w:rsidRDefault="002507F7" w:rsidP="002507F7">
      <w:pPr>
        <w:spacing w:after="0" w:line="240" w:lineRule="auto"/>
        <w:rPr>
          <w:rFonts w:cstheme="minorHAnsi"/>
          <w:sz w:val="20"/>
          <w:szCs w:val="20"/>
        </w:rPr>
      </w:pPr>
    </w:p>
    <w:p w:rsidR="002507F7" w:rsidRDefault="00D35590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</w:p>
    <w:p w:rsidR="006E3FC4" w:rsidRPr="00EE347F" w:rsidRDefault="002507F7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DA0B88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784980" w:rsidRPr="00784980">
        <w:rPr>
          <w:rFonts w:asciiTheme="majorHAnsi" w:hAnsiTheme="majorHAnsi"/>
          <w:b/>
          <w:sz w:val="24"/>
          <w:szCs w:val="24"/>
        </w:rPr>
        <w:t>Адаптация ребенка к условиям детского сада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7A4981" w:rsidRPr="00EE347F" w:rsidRDefault="00DB4234" w:rsidP="007A4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7A4981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7A4981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7A4981" w:rsidRPr="00EE347F">
          <w:rPr>
            <w:rStyle w:val="a6"/>
            <w:rFonts w:cs="Times New Roman"/>
            <w:shd w:val="clear" w:color="auto" w:fill="FFFFFF"/>
          </w:rPr>
          <w:t>@</w:t>
        </w:r>
        <w:r w:rsidR="007A4981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7A4981" w:rsidRPr="00EE347F">
          <w:rPr>
            <w:rStyle w:val="a6"/>
            <w:rFonts w:cs="Times New Roman"/>
            <w:shd w:val="clear" w:color="auto" w:fill="FFFFFF"/>
          </w:rPr>
          <w:t>.</w:t>
        </w:r>
        <w:r w:rsidR="007A4981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7A4981" w:rsidRDefault="00DB42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7A4981">
        <w:rPr>
          <w:rFonts w:asciiTheme="majorHAnsi" w:hAnsiTheme="majorHAnsi" w:cs="Times New Roman"/>
        </w:rPr>
        <w:t>.</w:t>
      </w:r>
    </w:p>
    <w:p w:rsidR="00DB4234" w:rsidRPr="00EE347F" w:rsidRDefault="00DB42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7A4981">
        <w:rPr>
          <w:rFonts w:asciiTheme="majorHAnsi" w:hAnsiTheme="majorHAnsi"/>
          <w:color w:val="000000" w:themeColor="text1"/>
          <w:lang w:eastAsia="ru-RU"/>
        </w:rPr>
        <w:t xml:space="preserve"> и </w:t>
      </w:r>
      <w:proofErr w:type="spellStart"/>
      <w:r w:rsidR="007A4981">
        <w:rPr>
          <w:rFonts w:asciiTheme="majorHAnsi" w:hAnsiTheme="majorHAnsi"/>
          <w:color w:val="000000" w:themeColor="text1"/>
          <w:lang w:eastAsia="ru-RU"/>
        </w:rPr>
        <w:t>спраки</w:t>
      </w:r>
      <w:proofErr w:type="spellEnd"/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784980" w:rsidRPr="00784980">
              <w:rPr>
                <w:rFonts w:asciiTheme="majorHAnsi" w:hAnsiTheme="majorHAnsi"/>
                <w:color w:val="000000" w:themeColor="text1"/>
              </w:rPr>
              <w:t>Адаптация ребенка к условиям детского сада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A16F94" w:rsidRPr="004715AE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lastRenderedPageBreak/>
        <w:t>1</w:t>
      </w:r>
      <w:r w:rsidRPr="00784980">
        <w:rPr>
          <w:rFonts w:asciiTheme="majorHAnsi" w:eastAsia="Times New Roman" w:hAnsiTheme="majorHAnsi" w:cstheme="minorHAnsi"/>
          <w:lang w:eastAsia="ru-RU"/>
        </w:rPr>
        <w:t xml:space="preserve">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>Для успешной адаптации детей в ДОО необходимо поместить в конструктивно-игровую зону группы…</w:t>
      </w:r>
      <w:r w:rsidRPr="00784980">
        <w:rPr>
          <w:rFonts w:asciiTheme="majorHAnsi" w:eastAsia="Times New Roman" w:hAnsiTheme="majorHAnsi" w:cstheme="minorHAnsi"/>
          <w:b/>
          <w:lang w:eastAsia="ru-RU"/>
        </w:rPr>
        <w:t>?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материал для рисования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книжный уголок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материал для лепки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мягкие модели</w:t>
      </w:r>
    </w:p>
    <w:p w:rsidR="00784980" w:rsidRPr="00784980" w:rsidRDefault="00784980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>Какое время при средней степени адаптации в ДОО у ребенка сохраняется неустойчивое настроение?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в течение года</w:t>
      </w:r>
    </w:p>
    <w:p w:rsidR="00784980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в течение 3-х месяцев</w:t>
      </w:r>
    </w:p>
    <w:p w:rsidR="00784980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в течение полугода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в течение месяца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>Причиной агрессивного поведения дошкольника часто бывает…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proofErr w:type="spellStart"/>
      <w:r w:rsidR="00784980" w:rsidRPr="00784980">
        <w:rPr>
          <w:rFonts w:asciiTheme="majorHAnsi" w:hAnsiTheme="majorHAnsi" w:cs="Arial"/>
          <w:shd w:val="clear" w:color="auto" w:fill="FFFFFF"/>
        </w:rPr>
        <w:t>демонстративность</w:t>
      </w:r>
      <w:proofErr w:type="spellEnd"/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невоспитанность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завышенная самооценка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заниженная самооценка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 xml:space="preserve">Какую из перечисленных стадий адаптации не выделял Г. </w:t>
      </w:r>
      <w:proofErr w:type="spellStart"/>
      <w:r w:rsidR="00784980" w:rsidRPr="00784980">
        <w:rPr>
          <w:rFonts w:asciiTheme="majorHAnsi" w:hAnsiTheme="majorHAnsi" w:cs="Arial"/>
          <w:b/>
          <w:shd w:val="clear" w:color="auto" w:fill="FFFFFF"/>
        </w:rPr>
        <w:t>Селье</w:t>
      </w:r>
      <w:proofErr w:type="spellEnd"/>
      <w:r w:rsidR="00784980" w:rsidRPr="00784980">
        <w:rPr>
          <w:rFonts w:asciiTheme="majorHAnsi" w:hAnsiTheme="majorHAnsi" w:cs="Arial"/>
          <w:b/>
          <w:shd w:val="clear" w:color="auto" w:fill="FFFFFF"/>
        </w:rPr>
        <w:t>?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стадию реактивности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стадию сопротивляемости, или стабилизации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стадию тревоги с мобилизацией защитных сил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стадию истощения</w:t>
      </w:r>
    </w:p>
    <w:p w:rsidR="00784980" w:rsidRPr="00784980" w:rsidRDefault="00784980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5.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>Какими механизмами, по мнению Ж. Пиаже, представлена адаптация?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интеграцией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диссимиляцией</w:t>
      </w:r>
    </w:p>
    <w:p w:rsidR="0075357F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аллитерацией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ассимиляцией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6.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>К антенатальным факторам, осложняющим адаптацию ребенка к дошкольному учреждению, относят…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курение матери во время беременности</w:t>
      </w:r>
    </w:p>
    <w:p w:rsidR="00784980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хирургические вмешательства во время родов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частые заболевания у ребенка до 3 лет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 xml:space="preserve">семейное воспитание по типу </w:t>
      </w:r>
      <w:proofErr w:type="spellStart"/>
      <w:r w:rsidR="00784980" w:rsidRPr="00784980">
        <w:rPr>
          <w:rFonts w:asciiTheme="majorHAnsi" w:hAnsiTheme="majorHAnsi" w:cs="Arial"/>
          <w:shd w:val="clear" w:color="auto" w:fill="FFFFFF"/>
        </w:rPr>
        <w:t>гиперопеки</w:t>
      </w:r>
      <w:proofErr w:type="spellEnd"/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7.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 xml:space="preserve">При легкой степени адаптации интерес к окружающему у ребенка восстанавливается при участии взрослого </w:t>
      </w:r>
      <w:proofErr w:type="gramStart"/>
      <w:r w:rsidR="00784980" w:rsidRPr="00784980">
        <w:rPr>
          <w:rFonts w:asciiTheme="majorHAnsi" w:hAnsiTheme="majorHAnsi" w:cs="Arial"/>
          <w:b/>
          <w:shd w:val="clear" w:color="auto" w:fill="FFFFFF"/>
        </w:rPr>
        <w:t>через</w:t>
      </w:r>
      <w:proofErr w:type="gramEnd"/>
      <w:r w:rsidR="00784980" w:rsidRPr="00784980">
        <w:rPr>
          <w:rFonts w:asciiTheme="majorHAnsi" w:hAnsiTheme="majorHAnsi" w:cs="Arial"/>
          <w:b/>
          <w:shd w:val="clear" w:color="auto" w:fill="FFFFFF"/>
        </w:rPr>
        <w:t>…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4 недели</w:t>
      </w:r>
    </w:p>
    <w:p w:rsidR="00784980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полгода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2 недели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год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hAnsiTheme="majorHAnsi" w:cs="Arial"/>
          <w:b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lastRenderedPageBreak/>
        <w:t xml:space="preserve">8.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>Термин "адаптация" (от лат</w:t>
      </w:r>
      <w:proofErr w:type="gramStart"/>
      <w:r w:rsidR="00784980" w:rsidRPr="00784980">
        <w:rPr>
          <w:rFonts w:asciiTheme="majorHAnsi" w:hAnsiTheme="majorHAnsi" w:cs="Arial"/>
          <w:b/>
          <w:shd w:val="clear" w:color="auto" w:fill="FFFFFF"/>
        </w:rPr>
        <w:t>.</w:t>
      </w:r>
      <w:proofErr w:type="gramEnd"/>
      <w:r w:rsidR="00784980" w:rsidRPr="00784980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proofErr w:type="gramStart"/>
      <w:r w:rsidR="00784980" w:rsidRPr="00784980">
        <w:rPr>
          <w:rFonts w:asciiTheme="majorHAnsi" w:hAnsiTheme="majorHAnsi" w:cs="Arial"/>
          <w:b/>
          <w:shd w:val="clear" w:color="auto" w:fill="FFFFFF"/>
        </w:rPr>
        <w:t>а</w:t>
      </w:r>
      <w:proofErr w:type="gramEnd"/>
      <w:r w:rsidR="00784980" w:rsidRPr="00784980">
        <w:rPr>
          <w:rFonts w:asciiTheme="majorHAnsi" w:hAnsiTheme="majorHAnsi" w:cs="Arial"/>
          <w:b/>
          <w:shd w:val="clear" w:color="auto" w:fill="FFFFFF"/>
        </w:rPr>
        <w:t>daptio</w:t>
      </w:r>
      <w:proofErr w:type="spellEnd"/>
      <w:r w:rsidR="00784980" w:rsidRPr="00784980">
        <w:rPr>
          <w:rFonts w:asciiTheme="majorHAnsi" w:hAnsiTheme="majorHAnsi" w:cs="Arial"/>
          <w:b/>
          <w:shd w:val="clear" w:color="auto" w:fill="FFFFFF"/>
        </w:rPr>
        <w:t>) означает…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784980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процесс гармонизации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взаимодействие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приспособление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реакция на воздействие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hAnsiTheme="majorHAnsi" w:cs="Arial"/>
          <w:b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9.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>Через какое время пребывания в ДОО ребенок привыкает к условиям при легкой степени адаптации?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через 15 дней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через 30 дней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через 20 дней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через 10 дней</w:t>
      </w:r>
    </w:p>
    <w:p w:rsidR="00784980" w:rsidRPr="00784980" w:rsidRDefault="00784980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784980">
        <w:rPr>
          <w:rFonts w:asciiTheme="majorHAnsi" w:eastAsia="Times New Roman" w:hAnsiTheme="majorHAnsi" w:cstheme="minorHAnsi"/>
          <w:b/>
          <w:lang w:eastAsia="ru-RU"/>
        </w:rPr>
        <w:t xml:space="preserve">10. </w:t>
      </w:r>
      <w:r w:rsidR="00784980" w:rsidRPr="00784980">
        <w:rPr>
          <w:rFonts w:asciiTheme="majorHAnsi" w:hAnsiTheme="majorHAnsi" w:cs="Arial"/>
          <w:b/>
          <w:shd w:val="clear" w:color="auto" w:fill="FFFFFF"/>
        </w:rPr>
        <w:t xml:space="preserve">К </w:t>
      </w:r>
      <w:proofErr w:type="spellStart"/>
      <w:r w:rsidR="00784980" w:rsidRPr="00784980">
        <w:rPr>
          <w:rFonts w:asciiTheme="majorHAnsi" w:hAnsiTheme="majorHAnsi" w:cs="Arial"/>
          <w:b/>
          <w:shd w:val="clear" w:color="auto" w:fill="FFFFFF"/>
        </w:rPr>
        <w:t>интранатальным</w:t>
      </w:r>
      <w:proofErr w:type="spellEnd"/>
      <w:r w:rsidR="00784980" w:rsidRPr="00784980">
        <w:rPr>
          <w:rFonts w:asciiTheme="majorHAnsi" w:hAnsiTheme="majorHAnsi" w:cs="Arial"/>
          <w:b/>
          <w:shd w:val="clear" w:color="auto" w:fill="FFFFFF"/>
        </w:rPr>
        <w:t xml:space="preserve"> факторам, осложняющим адаптацию ребенка к дошкольному учреждению, относят…</w:t>
      </w:r>
    </w:p>
    <w:p w:rsidR="0075357F" w:rsidRPr="00784980" w:rsidRDefault="0075357F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784980" w:rsidRPr="00784980">
        <w:rPr>
          <w:rFonts w:asciiTheme="majorHAnsi" w:hAnsiTheme="majorHAnsi" w:cs="Arial"/>
          <w:shd w:val="clear" w:color="auto" w:fill="FFFFFF"/>
        </w:rPr>
        <w:t>прием лекарственных препаратов матерью во время беременности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784980" w:rsidRPr="00784980">
        <w:rPr>
          <w:rFonts w:asciiTheme="majorHAnsi" w:hAnsiTheme="majorHAnsi" w:cs="Arial"/>
          <w:shd w:val="clear" w:color="auto" w:fill="FFFFFF"/>
        </w:rPr>
        <w:t>конфликтные взаимоотношения в семье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784980" w:rsidRPr="00784980">
        <w:rPr>
          <w:rFonts w:asciiTheme="majorHAnsi" w:hAnsiTheme="majorHAnsi" w:cs="Arial"/>
          <w:shd w:val="clear" w:color="auto" w:fill="FFFFFF"/>
        </w:rPr>
        <w:t>несовместимость по резус-фактору у матери и ребенка</w:t>
      </w:r>
    </w:p>
    <w:p w:rsidR="00A16F94" w:rsidRPr="00784980" w:rsidRDefault="00A16F94" w:rsidP="00DA0B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784980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784980" w:rsidRPr="00784980">
        <w:rPr>
          <w:rFonts w:asciiTheme="majorHAnsi" w:hAnsiTheme="majorHAnsi" w:cs="Arial"/>
          <w:shd w:val="clear" w:color="auto" w:fill="FFFFFF"/>
        </w:rPr>
        <w:t>задержку нервно-психического развития</w:t>
      </w:r>
    </w:p>
    <w:p w:rsidR="007E01CE" w:rsidRPr="002823E7" w:rsidRDefault="007E01CE" w:rsidP="004A1302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A00DAF">
      <w:pPr>
        <w:rPr>
          <w:rFonts w:asciiTheme="majorHAnsi" w:hAnsiTheme="majorHAnsi"/>
          <w:b/>
        </w:rPr>
      </w:pPr>
    </w:p>
    <w:p w:rsidR="00B40D5B" w:rsidRPr="00EE347F" w:rsidRDefault="00320C50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E347F">
        <w:rPr>
          <w:rFonts w:asciiTheme="majorHAnsi" w:hAnsiTheme="majorHAnsi"/>
          <w:b/>
        </w:rPr>
        <w:t xml:space="preserve">5. </w:t>
      </w:r>
      <w:r w:rsidR="00074EC9" w:rsidRPr="00EE347F">
        <w:rPr>
          <w:rFonts w:asciiTheme="majorHAnsi" w:hAnsiTheme="majorHAnsi"/>
          <w:b/>
        </w:rPr>
        <w:t>Размер организационного</w:t>
      </w:r>
      <w:r w:rsidR="00B40D5B" w:rsidRPr="00EE347F">
        <w:rPr>
          <w:rFonts w:asciiTheme="majorHAnsi" w:hAnsiTheme="majorHAnsi"/>
          <w:b/>
        </w:rPr>
        <w:t xml:space="preserve"> взнос</w:t>
      </w:r>
      <w:r w:rsidR="00074EC9" w:rsidRPr="00EE347F">
        <w:rPr>
          <w:rFonts w:asciiTheme="majorHAnsi" w:hAnsiTheme="majorHAnsi"/>
          <w:b/>
        </w:rPr>
        <w:t>а</w:t>
      </w:r>
      <w:r w:rsidR="00B40D5B" w:rsidRPr="00EE347F">
        <w:rPr>
          <w:rFonts w:asciiTheme="majorHAnsi" w:hAnsiTheme="majorHAnsi"/>
          <w:b/>
        </w:rPr>
        <w:t xml:space="preserve"> за участие в </w:t>
      </w:r>
      <w:r w:rsidR="000B7952" w:rsidRPr="00EE347F">
        <w:rPr>
          <w:rFonts w:asciiTheme="majorHAnsi" w:hAnsiTheme="majorHAnsi"/>
          <w:b/>
        </w:rPr>
        <w:t>профессиональном тестировании</w:t>
      </w:r>
      <w:r w:rsidR="00B40D5B" w:rsidRPr="00EE347F">
        <w:rPr>
          <w:rFonts w:asciiTheme="majorHAnsi" w:hAnsiTheme="majorHAnsi"/>
          <w:b/>
        </w:rPr>
        <w:t>:</w:t>
      </w:r>
    </w:p>
    <w:p w:rsidR="00B40D5B" w:rsidRPr="00EE347F" w:rsidRDefault="001C1A18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- </w:t>
      </w:r>
      <w:r w:rsidR="00B40D5B" w:rsidRPr="00EE347F">
        <w:rPr>
          <w:rFonts w:asciiTheme="majorHAnsi" w:hAnsiTheme="majorHAnsi"/>
          <w:b/>
        </w:rPr>
        <w:t>100</w:t>
      </w:r>
      <w:r w:rsidR="00B40D5B" w:rsidRPr="00EE347F">
        <w:rPr>
          <w:rFonts w:asciiTheme="majorHAnsi" w:hAnsiTheme="majorHAnsi"/>
        </w:rPr>
        <w:t xml:space="preserve"> рублей</w:t>
      </w:r>
      <w:r w:rsidRPr="00EE347F">
        <w:rPr>
          <w:rFonts w:asciiTheme="majorHAnsi" w:hAnsiTheme="majorHAnsi"/>
        </w:rPr>
        <w:t xml:space="preserve">  </w:t>
      </w:r>
      <w:r w:rsidR="00320C50" w:rsidRPr="00EE347F">
        <w:rPr>
          <w:rFonts w:asciiTheme="majorHAnsi" w:hAnsiTheme="majorHAnsi"/>
        </w:rPr>
        <w:t>(</w:t>
      </w:r>
      <w:r w:rsidR="009B25EB" w:rsidRPr="00EE347F">
        <w:rPr>
          <w:rFonts w:asciiTheme="majorHAnsi" w:hAnsiTheme="majorHAnsi"/>
        </w:rPr>
        <w:t xml:space="preserve">участие </w:t>
      </w:r>
      <w:r w:rsidRPr="00EE347F">
        <w:rPr>
          <w:rFonts w:asciiTheme="majorHAnsi" w:hAnsiTheme="majorHAnsi"/>
        </w:rPr>
        <w:t xml:space="preserve">с выдачей электронного </w:t>
      </w:r>
      <w:r w:rsidR="00320C50" w:rsidRPr="00EE347F">
        <w:rPr>
          <w:rFonts w:asciiTheme="majorHAnsi" w:hAnsiTheme="majorHAnsi"/>
        </w:rPr>
        <w:t>свидетельства)</w:t>
      </w:r>
      <w:r w:rsidR="000B7952" w:rsidRPr="00EE347F">
        <w:rPr>
          <w:rFonts w:asciiTheme="majorHAnsi" w:hAnsiTheme="majorHAnsi"/>
        </w:rPr>
        <w:t>.</w:t>
      </w:r>
    </w:p>
    <w:p w:rsidR="001C1A18" w:rsidRPr="00EE347F" w:rsidRDefault="00D23E83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lang w:eastAsia="ru-RU"/>
        </w:rPr>
      </w:pPr>
      <w:r w:rsidRPr="00EE347F">
        <w:rPr>
          <w:rFonts w:asciiTheme="majorHAnsi" w:eastAsia="DejaVuSansCondensed" w:hAnsiTheme="majorHAnsi" w:cstheme="minorHAnsi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EE347F">
        <w:rPr>
          <w:rFonts w:asciiTheme="majorHAnsi" w:eastAsia="DejaVuSansCondensed" w:hAnsiTheme="majorHAnsi" w:cstheme="minorHAnsi"/>
          <w:lang w:eastAsia="ru-RU"/>
        </w:rPr>
        <w:t xml:space="preserve"> поддержку и обслуживание сайта </w:t>
      </w:r>
      <w:r w:rsidRPr="00EE347F">
        <w:rPr>
          <w:rFonts w:asciiTheme="majorHAnsi" w:eastAsia="DejaVuSansCondensed" w:hAnsiTheme="majorHAnsi" w:cstheme="minorHAnsi"/>
          <w:lang w:eastAsia="ru-RU"/>
        </w:rPr>
        <w:t>издания.</w:t>
      </w:r>
    </w:p>
    <w:p w:rsidR="0096727C" w:rsidRPr="00EE347F" w:rsidRDefault="0048405A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hd w:val="clear" w:color="auto" w:fill="FFFFFF"/>
        </w:rPr>
      </w:pPr>
      <w:r w:rsidRPr="00EE347F">
        <w:rPr>
          <w:rFonts w:asciiTheme="majorHAnsi" w:hAnsiTheme="majorHAnsi"/>
          <w:color w:val="000000"/>
          <w:shd w:val="clear" w:color="auto" w:fill="FFFFFF"/>
        </w:rPr>
        <w:t xml:space="preserve">Рекомендации по самостоятельному тиражированию </w:t>
      </w:r>
      <w:r w:rsidR="00632FE8" w:rsidRPr="00EE347F">
        <w:rPr>
          <w:rFonts w:asciiTheme="majorHAnsi" w:hAnsiTheme="majorHAnsi"/>
          <w:color w:val="000000"/>
          <w:shd w:val="clear" w:color="auto" w:fill="FFFFFF"/>
        </w:rPr>
        <w:t>свидетельств</w:t>
      </w:r>
      <w:r w:rsidRPr="00EE347F">
        <w:rPr>
          <w:rFonts w:asciiTheme="majorHAnsi" w:hAnsiTheme="majorHAnsi"/>
          <w:color w:val="000000"/>
          <w:shd w:val="clear" w:color="auto" w:fill="FFFFFF"/>
        </w:rPr>
        <w:t>: цветной принтер, глянцевая фотобумага</w:t>
      </w:r>
      <w:r w:rsidR="001C1A18" w:rsidRPr="00EE347F">
        <w:rPr>
          <w:rFonts w:asciiTheme="majorHAnsi" w:hAnsiTheme="majorHAnsi"/>
          <w:color w:val="000000"/>
          <w:shd w:val="clear" w:color="auto" w:fill="FFFFFF"/>
        </w:rPr>
        <w:t>, формат А</w:t>
      </w:r>
      <w:proofErr w:type="gramStart"/>
      <w:r w:rsidR="001C1A18" w:rsidRPr="00EE347F">
        <w:rPr>
          <w:rFonts w:asciiTheme="majorHAnsi" w:hAnsiTheme="majorHAnsi"/>
          <w:color w:val="000000"/>
          <w:shd w:val="clear" w:color="auto" w:fill="FFFFFF"/>
        </w:rPr>
        <w:t>4</w:t>
      </w:r>
      <w:proofErr w:type="gramEnd"/>
      <w:r w:rsidR="00234A65" w:rsidRPr="00EE347F">
        <w:rPr>
          <w:rFonts w:asciiTheme="majorHAnsi" w:hAnsiTheme="majorHAnsi"/>
          <w:color w:val="000000"/>
          <w:shd w:val="clear" w:color="auto" w:fill="FFFFFF"/>
        </w:rPr>
        <w:t>.</w:t>
      </w:r>
    </w:p>
    <w:p w:rsidR="00320C50" w:rsidRPr="00EE347F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</w:rPr>
      </w:pPr>
      <w:r w:rsidRPr="00EE347F">
        <w:rPr>
          <w:rStyle w:val="a9"/>
          <w:rFonts w:asciiTheme="majorHAnsi" w:hAnsiTheme="majorHAnsi" w:cs="Tahoma"/>
          <w:color w:val="010101"/>
          <w:shd w:val="clear" w:color="auto" w:fill="FFFFFF"/>
        </w:rPr>
        <w:t xml:space="preserve">6. </w:t>
      </w:r>
      <w:r w:rsidR="00320C50" w:rsidRPr="00EE347F">
        <w:rPr>
          <w:rStyle w:val="a9"/>
          <w:rFonts w:asciiTheme="majorHAnsi" w:hAnsiTheme="majorHAnsi" w:cs="Tahoma"/>
          <w:color w:val="010101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EE347F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hd w:val="clear" w:color="auto" w:fill="FFFFFF"/>
        </w:rPr>
      </w:pPr>
      <w:r w:rsidRPr="00EE347F">
        <w:rPr>
          <w:rStyle w:val="a9"/>
          <w:rFonts w:asciiTheme="majorHAnsi" w:hAnsiTheme="majorHAnsi" w:cs="Tahoma"/>
          <w:color w:val="010101"/>
          <w:shd w:val="clear" w:color="auto" w:fill="FFFFFF"/>
        </w:rPr>
        <w:t>1.</w:t>
      </w:r>
      <w:r w:rsidR="00320C50" w:rsidRPr="00EE347F">
        <w:rPr>
          <w:rStyle w:val="a9"/>
          <w:rFonts w:asciiTheme="majorHAnsi" w:hAnsiTheme="majorHAnsi" w:cs="Tahoma"/>
          <w:color w:val="010101"/>
          <w:shd w:val="clear" w:color="auto" w:fill="FFFFFF"/>
        </w:rPr>
        <w:t xml:space="preserve"> </w:t>
      </w:r>
      <w:r w:rsidR="00320C50" w:rsidRPr="00EE347F">
        <w:rPr>
          <w:rFonts w:asciiTheme="majorHAnsi" w:hAnsiTheme="majorHAnsi" w:cs="Tahoma"/>
          <w:b/>
          <w:color w:val="010101"/>
          <w:u w:val="single"/>
          <w:shd w:val="clear" w:color="auto" w:fill="FFFFFF"/>
        </w:rPr>
        <w:t>Банковским переводом</w:t>
      </w:r>
      <w:r w:rsidR="00320C50" w:rsidRPr="00EE347F">
        <w:rPr>
          <w:rFonts w:asciiTheme="majorHAnsi" w:hAnsiTheme="majorHAnsi" w:cs="Tahoma"/>
          <w:color w:val="010101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EE347F" w:rsidRDefault="00320C50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 w:cs="Tahoma"/>
          <w:color w:val="010101"/>
          <w:shd w:val="clear" w:color="auto" w:fill="FFFFFF"/>
        </w:rPr>
        <w:t xml:space="preserve">ООО "Магистр" </w:t>
      </w:r>
      <w:r w:rsidRPr="00EE347F">
        <w:rPr>
          <w:rFonts w:asciiTheme="majorHAnsi" w:hAnsiTheme="majorHAnsi" w:cstheme="minorHAnsi"/>
          <w:color w:val="010101"/>
          <w:shd w:val="clear" w:color="auto" w:fill="FFFFFF"/>
        </w:rPr>
        <w:t xml:space="preserve">ИНН </w:t>
      </w:r>
      <w:r w:rsidRPr="00EE347F">
        <w:rPr>
          <w:rFonts w:asciiTheme="majorHAnsi" w:hAnsiTheme="majorHAnsi" w:cstheme="minorHAnsi"/>
        </w:rPr>
        <w:t>4205277233 КПП</w:t>
      </w:r>
      <w:r w:rsidRPr="00EE347F">
        <w:rPr>
          <w:rFonts w:asciiTheme="majorHAnsi" w:hAnsiTheme="majorHAnsi"/>
        </w:rPr>
        <w:t xml:space="preserve"> 420501001</w:t>
      </w:r>
      <w:r w:rsidRPr="00EE347F">
        <w:rPr>
          <w:rFonts w:asciiTheme="majorHAnsi" w:hAnsiTheme="majorHAnsi" w:cs="Tahoma"/>
          <w:color w:val="010101"/>
        </w:rPr>
        <w:br/>
      </w:r>
      <w:proofErr w:type="gramStart"/>
      <w:r w:rsidRPr="00EE347F">
        <w:rPr>
          <w:rFonts w:asciiTheme="majorHAnsi" w:hAnsiTheme="majorHAnsi" w:cs="Tahoma"/>
          <w:color w:val="010101"/>
          <w:shd w:val="clear" w:color="auto" w:fill="FFFFFF"/>
        </w:rPr>
        <w:t>Р</w:t>
      </w:r>
      <w:proofErr w:type="gramEnd"/>
      <w:r w:rsidRPr="00EE347F">
        <w:rPr>
          <w:rFonts w:asciiTheme="majorHAnsi" w:hAnsiTheme="majorHAnsi" w:cs="Tahoma"/>
          <w:color w:val="010101"/>
          <w:shd w:val="clear" w:color="auto" w:fill="FFFFFF"/>
        </w:rPr>
        <w:t xml:space="preserve">/с: </w:t>
      </w:r>
      <w:r w:rsidRPr="00EE347F">
        <w:rPr>
          <w:rFonts w:asciiTheme="majorHAnsi" w:hAnsiTheme="majorHAnsi"/>
        </w:rPr>
        <w:t>40702810326000001096 (номер счёта)</w:t>
      </w:r>
      <w:r w:rsidRPr="00EE347F">
        <w:rPr>
          <w:rFonts w:asciiTheme="majorHAnsi" w:hAnsiTheme="majorHAnsi" w:cs="Tahoma"/>
          <w:color w:val="010101"/>
        </w:rPr>
        <w:br/>
      </w:r>
      <w:r w:rsidRPr="00EE347F">
        <w:rPr>
          <w:rFonts w:asciiTheme="majorHAnsi" w:hAnsiTheme="majorHAnsi" w:cs="Tahoma"/>
          <w:color w:val="010101"/>
          <w:shd w:val="clear" w:color="auto" w:fill="FFFFFF"/>
        </w:rPr>
        <w:t xml:space="preserve">Банк: </w:t>
      </w:r>
      <w:r w:rsidRPr="00EE347F">
        <w:rPr>
          <w:rFonts w:asciiTheme="majorHAnsi" w:hAnsiTheme="majorHAnsi"/>
        </w:rPr>
        <w:t>Отделение №8615 Сбербанка России г</w:t>
      </w:r>
      <w:proofErr w:type="gramStart"/>
      <w:r w:rsidRPr="00EE347F">
        <w:rPr>
          <w:rFonts w:asciiTheme="majorHAnsi" w:hAnsiTheme="majorHAnsi"/>
        </w:rPr>
        <w:t>.К</w:t>
      </w:r>
      <w:proofErr w:type="gramEnd"/>
      <w:r w:rsidRPr="00EE347F">
        <w:rPr>
          <w:rFonts w:asciiTheme="majorHAnsi" w:hAnsiTheme="majorHAnsi"/>
        </w:rPr>
        <w:t>емерово</w:t>
      </w:r>
      <w:r w:rsidRPr="00EE347F">
        <w:rPr>
          <w:rFonts w:asciiTheme="majorHAnsi" w:hAnsiTheme="majorHAnsi" w:cs="Tahoma"/>
          <w:color w:val="010101"/>
        </w:rPr>
        <w:br/>
      </w:r>
      <w:r w:rsidRPr="00EE347F">
        <w:rPr>
          <w:rFonts w:asciiTheme="majorHAnsi" w:hAnsiTheme="majorHAnsi" w:cs="Tahoma"/>
          <w:color w:val="010101"/>
          <w:shd w:val="clear" w:color="auto" w:fill="FFFFFF"/>
        </w:rPr>
        <w:t xml:space="preserve">К/с банка </w:t>
      </w:r>
      <w:r w:rsidRPr="00EE347F">
        <w:rPr>
          <w:rFonts w:asciiTheme="majorHAnsi" w:hAnsiTheme="majorHAnsi"/>
        </w:rPr>
        <w:t>30101810200000000612</w:t>
      </w:r>
      <w:r w:rsidRPr="00EE347F">
        <w:rPr>
          <w:rFonts w:asciiTheme="majorHAnsi" w:hAnsiTheme="majorHAnsi" w:cs="Tahoma"/>
          <w:color w:val="010101"/>
        </w:rPr>
        <w:t xml:space="preserve"> </w:t>
      </w:r>
      <w:r w:rsidRPr="00EE347F">
        <w:rPr>
          <w:rFonts w:asciiTheme="majorHAnsi" w:hAnsiTheme="majorHAnsi" w:cs="Tahoma"/>
          <w:color w:val="010101"/>
          <w:shd w:val="clear" w:color="auto" w:fill="FFFFFF"/>
        </w:rPr>
        <w:t xml:space="preserve">БИК банка </w:t>
      </w:r>
      <w:r w:rsidRPr="00EE347F">
        <w:rPr>
          <w:rFonts w:asciiTheme="majorHAnsi" w:hAnsiTheme="majorHAnsi"/>
        </w:rPr>
        <w:t>043207612 ОГРН 1134205025349</w:t>
      </w:r>
    </w:p>
    <w:p w:rsidR="00320C50" w:rsidRPr="00EE347F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hd w:val="clear" w:color="auto" w:fill="FFFFFF"/>
        </w:rPr>
      </w:pPr>
      <w:r w:rsidRPr="00EE347F">
        <w:rPr>
          <w:rFonts w:asciiTheme="majorHAnsi" w:hAnsiTheme="majorHAnsi"/>
          <w:b/>
        </w:rPr>
        <w:t>2.</w:t>
      </w:r>
      <w:r w:rsidR="00320C50" w:rsidRPr="00EE347F">
        <w:rPr>
          <w:rFonts w:asciiTheme="majorHAnsi" w:hAnsiTheme="majorHAnsi"/>
        </w:rPr>
        <w:t xml:space="preserve"> </w:t>
      </w:r>
      <w:r w:rsidR="00320C50" w:rsidRPr="00EE347F">
        <w:rPr>
          <w:rFonts w:asciiTheme="majorHAnsi" w:hAnsiTheme="majorHAnsi" w:cs="Helvetica"/>
          <w:b/>
          <w:u w:val="single"/>
          <w:shd w:val="clear" w:color="auto" w:fill="FFFFFF"/>
        </w:rPr>
        <w:t>На карту «Сбербанк»</w:t>
      </w:r>
      <w:r w:rsidR="00320C50" w:rsidRPr="00EE347F">
        <w:rPr>
          <w:rFonts w:asciiTheme="majorHAnsi" w:hAnsiTheme="majorHAnsi" w:cs="Helvetica"/>
          <w:color w:val="333333"/>
          <w:shd w:val="clear" w:color="auto" w:fill="FFFFFF"/>
        </w:rPr>
        <w:t xml:space="preserve"> </w:t>
      </w:r>
      <w:r w:rsidR="00320C50" w:rsidRPr="00EE347F">
        <w:rPr>
          <w:rFonts w:asciiTheme="majorHAnsi" w:hAnsiTheme="majorHAnsi" w:cs="Helvetica"/>
          <w:shd w:val="clear" w:color="auto" w:fill="FFFFFF"/>
        </w:rPr>
        <w:t>через систему онлайн или банкомат:</w:t>
      </w:r>
    </w:p>
    <w:p w:rsidR="00320C50" w:rsidRPr="00EE347F" w:rsidRDefault="00274F1A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>
        <w:rPr>
          <w:rFonts w:asciiTheme="majorHAnsi" w:hAnsiTheme="majorHAnsi" w:cstheme="minorHAnsi"/>
          <w:shd w:val="clear" w:color="auto" w:fill="FFFFFF"/>
        </w:rPr>
        <w:t>Номер карты МИР</w:t>
      </w:r>
      <w:r>
        <w:rPr>
          <w:rFonts w:asciiTheme="majorHAnsi" w:hAnsiTheme="majorHAnsi" w:cstheme="minorHAnsi"/>
          <w:color w:val="333333"/>
          <w:shd w:val="clear" w:color="auto" w:fill="FFFFFF"/>
        </w:rPr>
        <w:t xml:space="preserve"> </w:t>
      </w:r>
      <w:r>
        <w:rPr>
          <w:rFonts w:asciiTheme="majorHAnsi" w:hAnsiTheme="majorHAnsi"/>
          <w:b/>
        </w:rPr>
        <w:t>2202206211386706</w:t>
      </w:r>
      <w:r>
        <w:rPr>
          <w:rFonts w:asciiTheme="majorHAnsi" w:hAnsiTheme="majorHAnsi"/>
        </w:rPr>
        <w:t xml:space="preserve"> (Елена Владимировна В.)</w:t>
      </w:r>
    </w:p>
    <w:p w:rsidR="00320C50" w:rsidRDefault="00071634" w:rsidP="00DA0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/>
        </w:rPr>
        <w:t>3.</w:t>
      </w:r>
      <w:r w:rsidR="00320C50" w:rsidRPr="00EE347F">
        <w:rPr>
          <w:rFonts w:asciiTheme="majorHAnsi" w:hAnsiTheme="majorHAnsi"/>
        </w:rPr>
        <w:t xml:space="preserve"> </w:t>
      </w:r>
      <w:r w:rsidR="00320C50" w:rsidRPr="00EE347F">
        <w:rPr>
          <w:rFonts w:asciiTheme="majorHAnsi" w:hAnsiTheme="majorHAnsi"/>
          <w:b/>
          <w:u w:val="single"/>
        </w:rPr>
        <w:t>По квитанции в отделение банка</w:t>
      </w:r>
      <w:r w:rsidR="00320C50" w:rsidRPr="00EE347F">
        <w:rPr>
          <w:rFonts w:asciiTheme="majorHAnsi" w:hAnsiTheme="majorHAnsi"/>
        </w:rPr>
        <w:t xml:space="preserve"> (заполнив данные плательщика на бланке квитанции</w:t>
      </w:r>
      <w:r w:rsidR="00706135" w:rsidRPr="00EE347F">
        <w:rPr>
          <w:rFonts w:asciiTheme="majorHAnsi" w:hAnsiTheme="majorHAnsi"/>
        </w:rPr>
        <w:t>, бланк на</w:t>
      </w:r>
      <w:r w:rsidR="004C0888" w:rsidRPr="00EE347F">
        <w:rPr>
          <w:rFonts w:asciiTheme="majorHAnsi" w:hAnsiTheme="majorHAnsi"/>
        </w:rPr>
        <w:t xml:space="preserve">ходится на </w:t>
      </w:r>
      <w:r w:rsidR="00706135" w:rsidRPr="00EE347F">
        <w:rPr>
          <w:rFonts w:asciiTheme="majorHAnsi" w:hAnsiTheme="majorHAnsi"/>
        </w:rPr>
        <w:t xml:space="preserve"> последней странице положения</w:t>
      </w:r>
      <w:r w:rsidR="00320C50" w:rsidRPr="00EE347F">
        <w:rPr>
          <w:rFonts w:asciiTheme="majorHAnsi" w:hAnsiTheme="majorHAnsi"/>
        </w:rPr>
        <w:t>).</w:t>
      </w:r>
    </w:p>
    <w:p w:rsidR="00DA0B88" w:rsidRPr="00DA0B88" w:rsidRDefault="00DA0B88" w:rsidP="00DA0B88">
      <w:pPr>
        <w:tabs>
          <w:tab w:val="left" w:pos="2028"/>
        </w:tabs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7A4981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7A4981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7A498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7A4981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7A4981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A4981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7A4981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7A4981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7A4981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A4981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7A4981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7A4981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7A4981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7A4981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7A4981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7A498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7A4981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7A4981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7A4981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7A4981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7A4981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7A4981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A4981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7A4981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7A498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7A4981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7A4981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7A4981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7A498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7A498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7A4981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7A498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7A498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7A4981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7A4981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7A4981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A4981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7A498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A498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7A498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7A4981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7A4981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0182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6C0D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4C8F"/>
    <w:rsid w:val="001A617A"/>
    <w:rsid w:val="001B01BA"/>
    <w:rsid w:val="001B3F67"/>
    <w:rsid w:val="001C147B"/>
    <w:rsid w:val="001C1A18"/>
    <w:rsid w:val="001C2B89"/>
    <w:rsid w:val="001C3EED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07F7"/>
    <w:rsid w:val="002535AE"/>
    <w:rsid w:val="0025379E"/>
    <w:rsid w:val="0025402F"/>
    <w:rsid w:val="0025465A"/>
    <w:rsid w:val="00255817"/>
    <w:rsid w:val="00257AA9"/>
    <w:rsid w:val="002634D7"/>
    <w:rsid w:val="00273A99"/>
    <w:rsid w:val="00274B40"/>
    <w:rsid w:val="00274F1A"/>
    <w:rsid w:val="00275687"/>
    <w:rsid w:val="002823E7"/>
    <w:rsid w:val="00290C2A"/>
    <w:rsid w:val="00296516"/>
    <w:rsid w:val="002A4F4F"/>
    <w:rsid w:val="002A54EE"/>
    <w:rsid w:val="002A56DC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1DD1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A5946"/>
    <w:rsid w:val="003B011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06D7"/>
    <w:rsid w:val="00436057"/>
    <w:rsid w:val="00440E55"/>
    <w:rsid w:val="00443404"/>
    <w:rsid w:val="00444AEB"/>
    <w:rsid w:val="0044622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658CD"/>
    <w:rsid w:val="00666BDF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57F"/>
    <w:rsid w:val="00753E42"/>
    <w:rsid w:val="00755740"/>
    <w:rsid w:val="0076259B"/>
    <w:rsid w:val="00770907"/>
    <w:rsid w:val="00770F23"/>
    <w:rsid w:val="007751AA"/>
    <w:rsid w:val="007771FD"/>
    <w:rsid w:val="007773F4"/>
    <w:rsid w:val="00781876"/>
    <w:rsid w:val="00783E69"/>
    <w:rsid w:val="00784715"/>
    <w:rsid w:val="00784980"/>
    <w:rsid w:val="007942C0"/>
    <w:rsid w:val="007A3170"/>
    <w:rsid w:val="007A3DAB"/>
    <w:rsid w:val="007A47C2"/>
    <w:rsid w:val="007A4981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16F94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0042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1409E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6F9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C3179"/>
    <w:rsid w:val="00CD0B14"/>
    <w:rsid w:val="00CE0552"/>
    <w:rsid w:val="00CE2AEC"/>
    <w:rsid w:val="00CE3EE6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0B8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DF6708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115B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773A0"/>
    <w:rsid w:val="00F8355B"/>
    <w:rsid w:val="00F83691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C0A9-080B-4206-9592-BCFBD1FE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417</cp:revision>
  <dcterms:created xsi:type="dcterms:W3CDTF">2016-01-15T15:44:00Z</dcterms:created>
  <dcterms:modified xsi:type="dcterms:W3CDTF">2025-08-10T10:31:00Z</dcterms:modified>
</cp:coreProperties>
</file>