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5D292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5D292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(РОСКОМНАДЗОР, г. Москва)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D2926">
        <w:rPr>
          <w:rFonts w:cstheme="minorHAnsi"/>
          <w:sz w:val="20"/>
          <w:szCs w:val="20"/>
        </w:rPr>
        <w:t>4205277233 ОГРН 1134205025349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D2926">
        <w:rPr>
          <w:rFonts w:cstheme="minorHAnsi"/>
          <w:sz w:val="20"/>
          <w:szCs w:val="20"/>
        </w:rPr>
        <w:t>ТЛФ</w:t>
      </w:r>
      <w:r w:rsidRPr="005D2926">
        <w:rPr>
          <w:rFonts w:cstheme="minorHAnsi"/>
          <w:sz w:val="20"/>
          <w:szCs w:val="20"/>
          <w:lang w:val="en-US"/>
        </w:rPr>
        <w:t>. 8-923-606-29-50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D2926">
        <w:rPr>
          <w:rFonts w:eastAsia="Batang" w:cstheme="minorHAnsi"/>
          <w:sz w:val="20"/>
          <w:szCs w:val="20"/>
        </w:rPr>
        <w:t>Е</w:t>
      </w:r>
      <w:r w:rsidRPr="005D292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5D292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D2926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5D292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D292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5D2926" w:rsidRDefault="00EE347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5D2926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5D2926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5D2926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5D2926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5D2926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A1302" w:rsidRPr="004A1302">
        <w:rPr>
          <w:rFonts w:asciiTheme="majorHAnsi" w:hAnsiTheme="majorHAnsi"/>
          <w:b/>
          <w:sz w:val="24"/>
          <w:szCs w:val="24"/>
        </w:rPr>
        <w:t>Учитель химии.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5D2926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5D2926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5D2926" w:rsidRDefault="005D2926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A1302" w:rsidRPr="004A1302">
              <w:rPr>
                <w:rFonts w:asciiTheme="majorHAnsi" w:hAnsiTheme="majorHAnsi"/>
                <w:color w:val="000000" w:themeColor="text1"/>
              </w:rPr>
              <w:t>Учитель химии.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A1302" w:rsidRDefault="004A1302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A1302" w:rsidRPr="00E935D8" w:rsidRDefault="004A1302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E935D8">
        <w:rPr>
          <w:rFonts w:cstheme="minorHAnsi"/>
          <w:b/>
          <w:color w:val="000000" w:themeColor="text1"/>
        </w:rPr>
        <w:t>1. В каком ряду химические элементы расположены в порядке возрастания их атомного радиуса?</w:t>
      </w:r>
      <w:r w:rsidRPr="00E935D8">
        <w:rPr>
          <w:rFonts w:cstheme="minorHAnsi"/>
          <w:b/>
          <w:color w:val="000000" w:themeColor="text1"/>
        </w:rPr>
        <w:br/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t xml:space="preserve">1) Li, Be, B, C; </w:t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br/>
        <w:t xml:space="preserve">2) P, S,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  <w:lang w:val="en-US"/>
        </w:rPr>
        <w:t>Cl</w:t>
      </w:r>
      <w:proofErr w:type="spellEnd"/>
      <w:r w:rsidRPr="00E935D8">
        <w:rPr>
          <w:rFonts w:cstheme="minorHAns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  <w:lang w:val="en-US"/>
        </w:rPr>
        <w:t>Ar</w:t>
      </w:r>
      <w:proofErr w:type="spellEnd"/>
      <w:r w:rsidRPr="00E935D8">
        <w:rPr>
          <w:rFonts w:cstheme="minorHAnsi"/>
          <w:color w:val="000000" w:themeColor="text1"/>
          <w:sz w:val="20"/>
          <w:szCs w:val="20"/>
          <w:lang w:val="en-US"/>
        </w:rPr>
        <w:t xml:space="preserve">; </w:t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br/>
        <w:t xml:space="preserve">3)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  <w:lang w:val="en-US"/>
        </w:rPr>
        <w:t>Sb</w:t>
      </w:r>
      <w:proofErr w:type="spellEnd"/>
      <w:r w:rsidRPr="00E935D8">
        <w:rPr>
          <w:rFonts w:cstheme="minorHAnsi"/>
          <w:color w:val="000000" w:themeColor="text1"/>
          <w:sz w:val="20"/>
          <w:szCs w:val="20"/>
          <w:lang w:val="en-US"/>
        </w:rPr>
        <w:t xml:space="preserve">, As, P, N; </w:t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br/>
        <w:t xml:space="preserve">4) F,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  <w:lang w:val="en-US"/>
        </w:rPr>
        <w:t>Cl</w:t>
      </w:r>
      <w:proofErr w:type="spellEnd"/>
      <w:r w:rsidRPr="00E935D8">
        <w:rPr>
          <w:rFonts w:cstheme="minorHAnsi"/>
          <w:color w:val="000000" w:themeColor="text1"/>
          <w:sz w:val="20"/>
          <w:szCs w:val="20"/>
          <w:lang w:val="en-US"/>
        </w:rPr>
        <w:t>, Br, I.</w:t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br/>
      </w:r>
      <w:r w:rsidRPr="00E935D8">
        <w:rPr>
          <w:rFonts w:cstheme="minorHAnsi"/>
          <w:color w:val="000000" w:themeColor="text1"/>
          <w:sz w:val="20"/>
          <w:szCs w:val="20"/>
          <w:lang w:val="en-US"/>
        </w:rPr>
        <w:br/>
      </w:r>
      <w:r w:rsidRPr="00E935D8">
        <w:rPr>
          <w:rFonts w:cstheme="minorHAnsi"/>
          <w:b/>
          <w:color w:val="000000" w:themeColor="text1"/>
        </w:rPr>
        <w:t>2</w:t>
      </w:r>
      <w:r w:rsidRPr="002410C2">
        <w:rPr>
          <w:rFonts w:cstheme="minorHAnsi"/>
          <w:b/>
          <w:color w:val="000000" w:themeColor="text1"/>
        </w:rPr>
        <w:t xml:space="preserve">. </w:t>
      </w:r>
      <w:r w:rsidRPr="00E935D8">
        <w:rPr>
          <w:rFonts w:cstheme="minorHAnsi"/>
          <w:b/>
          <w:color w:val="000000" w:themeColor="text1"/>
        </w:rPr>
        <w:t>В ионе аммония NH4+ степень окисления атома азота равна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E935D8">
        <w:rPr>
          <w:rFonts w:cstheme="minorHAnsi"/>
          <w:color w:val="000000" w:themeColor="text1"/>
          <w:sz w:val="20"/>
          <w:szCs w:val="20"/>
        </w:rPr>
        <w:br/>
        <w:t xml:space="preserve">1) + 1 </w:t>
      </w:r>
      <w:r w:rsidRPr="00E935D8">
        <w:rPr>
          <w:rFonts w:cstheme="minorHAnsi"/>
          <w:color w:val="000000" w:themeColor="text1"/>
          <w:sz w:val="20"/>
          <w:szCs w:val="20"/>
        </w:rPr>
        <w:br/>
        <w:t xml:space="preserve">2) + 3 </w:t>
      </w:r>
      <w:r w:rsidRPr="00E935D8">
        <w:rPr>
          <w:rFonts w:cstheme="minorHAnsi"/>
          <w:color w:val="000000" w:themeColor="text1"/>
          <w:sz w:val="20"/>
          <w:szCs w:val="20"/>
        </w:rPr>
        <w:br/>
        <w:t xml:space="preserve">3) – 3 </w:t>
      </w:r>
      <w:r w:rsidRPr="00E935D8">
        <w:rPr>
          <w:rFonts w:cstheme="minorHAnsi"/>
          <w:color w:val="000000" w:themeColor="text1"/>
          <w:sz w:val="20"/>
          <w:szCs w:val="20"/>
        </w:rPr>
        <w:br/>
        <w:t xml:space="preserve">4) – 5 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 xml:space="preserve">3. </w:t>
      </w:r>
      <w:proofErr w:type="gramStart"/>
      <w:r w:rsidRPr="00E935D8">
        <w:rPr>
          <w:rFonts w:cstheme="minorHAnsi"/>
          <w:b/>
          <w:color w:val="000000" w:themeColor="text1"/>
        </w:rPr>
        <w:t>В какой системе при повышении давления химическое равновесие сместится в сторону исходных веществ?</w:t>
      </w:r>
      <w:r w:rsidRPr="00E935D8">
        <w:rPr>
          <w:rFonts w:cstheme="minorHAnsi"/>
          <w:b/>
          <w:color w:val="000000" w:themeColor="text1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t xml:space="preserve">1) N2 (г) + 3 H2 (г) </w:t>
      </w:r>
      <w:r w:rsidRPr="00E935D8">
        <w:rPr>
          <w:rFonts w:ascii="Cambria Math" w:eastAsia="MS Mincho" w:hAnsi="Cambria Math" w:cs="Cambria Math"/>
          <w:color w:val="000000" w:themeColor="text1"/>
          <w:sz w:val="20"/>
          <w:szCs w:val="20"/>
        </w:rPr>
        <w:t>⇄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2 NH 3 (г) + Q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E935D8">
        <w:rPr>
          <w:rFonts w:cstheme="minorHAnsi"/>
          <w:color w:val="000000" w:themeColor="text1"/>
          <w:sz w:val="20"/>
          <w:szCs w:val="20"/>
        </w:rPr>
        <w:br/>
        <w:t>2) N2O4 (г)</w:t>
      </w:r>
      <w:r w:rsidRPr="00E935D8">
        <w:rPr>
          <w:rFonts w:ascii="Cambria Math" w:eastAsia="MS Mincho" w:hAnsi="Cambria Math" w:cs="Cambria Math"/>
          <w:color w:val="000000" w:themeColor="text1"/>
          <w:sz w:val="20"/>
          <w:szCs w:val="20"/>
        </w:rPr>
        <w:t>⇄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2 NO2 (г) – Q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</w:t>
      </w:r>
      <w:r w:rsidRPr="00E935D8">
        <w:rPr>
          <w:rFonts w:cstheme="minorHAnsi"/>
          <w:color w:val="000000" w:themeColor="text1"/>
          <w:sz w:val="20"/>
          <w:szCs w:val="20"/>
        </w:rPr>
        <w:br/>
        <w:t>3) CO2 (г) + H2 (г)</w:t>
      </w:r>
      <w:r w:rsidRPr="00E935D8">
        <w:rPr>
          <w:rFonts w:ascii="Cambria Math" w:eastAsia="MS Mincho" w:hAnsi="Cambria Math" w:cs="Cambria Math"/>
          <w:color w:val="000000" w:themeColor="text1"/>
          <w:sz w:val="20"/>
          <w:szCs w:val="20"/>
        </w:rPr>
        <w:t>⇄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CO (г) + H2O (г) – Q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</w:t>
      </w:r>
      <w:r w:rsidRPr="00E935D8">
        <w:rPr>
          <w:rFonts w:cstheme="minorHAnsi"/>
          <w:color w:val="000000" w:themeColor="text1"/>
          <w:sz w:val="20"/>
          <w:szCs w:val="20"/>
        </w:rPr>
        <w:br/>
        <w:t xml:space="preserve">4) 4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</w:rPr>
        <w:t>HCl</w:t>
      </w:r>
      <w:proofErr w:type="spellEnd"/>
      <w:r w:rsidRPr="00E935D8">
        <w:rPr>
          <w:rFonts w:cstheme="minorHAnsi"/>
          <w:color w:val="000000" w:themeColor="text1"/>
          <w:sz w:val="20"/>
          <w:szCs w:val="20"/>
        </w:rPr>
        <w:t xml:space="preserve"> (г) + O2 (г)</w:t>
      </w:r>
      <w:r w:rsidRPr="00E935D8">
        <w:rPr>
          <w:rFonts w:ascii="Cambria Math" w:eastAsia="MS Mincho" w:hAnsi="Cambria Math" w:cs="Cambria Math"/>
          <w:color w:val="000000" w:themeColor="text1"/>
          <w:sz w:val="20"/>
          <w:szCs w:val="20"/>
        </w:rPr>
        <w:t>⇄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 2 H2O (г) + 2 Cl2 (г) + Q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4.</w:t>
      </w:r>
      <w:proofErr w:type="gramEnd"/>
      <w:r w:rsidRPr="00E935D8">
        <w:rPr>
          <w:rFonts w:cstheme="minorHAnsi"/>
          <w:b/>
          <w:color w:val="000000" w:themeColor="text1"/>
        </w:rPr>
        <w:t xml:space="preserve"> В отличие от фенола одноатомные спирты:</w:t>
      </w:r>
      <w:r w:rsidRPr="00E935D8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В</w:t>
      </w:r>
      <w:r w:rsidRPr="00E935D8">
        <w:rPr>
          <w:rFonts w:cstheme="minorHAnsi"/>
          <w:color w:val="000000" w:themeColor="text1"/>
          <w:sz w:val="20"/>
          <w:szCs w:val="20"/>
        </w:rPr>
        <w:t>заимодействуют с бромной водой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Н</w:t>
      </w:r>
      <w:r w:rsidRPr="00E935D8">
        <w:rPr>
          <w:rFonts w:cstheme="minorHAnsi"/>
          <w:color w:val="000000" w:themeColor="text1"/>
          <w:sz w:val="20"/>
          <w:szCs w:val="20"/>
        </w:rPr>
        <w:t>е реагируют со щелочами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3) В</w:t>
      </w:r>
      <w:r w:rsidRPr="00E935D8">
        <w:rPr>
          <w:rFonts w:cstheme="minorHAnsi"/>
          <w:color w:val="000000" w:themeColor="text1"/>
          <w:sz w:val="20"/>
          <w:szCs w:val="20"/>
        </w:rPr>
        <w:t>ступают в реакции с хлоридом железа (Ш)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4) П</w:t>
      </w:r>
      <w:r w:rsidRPr="00E935D8">
        <w:rPr>
          <w:rFonts w:cstheme="minorHAnsi"/>
          <w:color w:val="000000" w:themeColor="text1"/>
          <w:sz w:val="20"/>
          <w:szCs w:val="20"/>
        </w:rPr>
        <w:t>одвергаются межмолекулярной дегидратации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5) О</w:t>
      </w:r>
      <w:r w:rsidRPr="00E935D8">
        <w:rPr>
          <w:rFonts w:cstheme="minorHAnsi"/>
          <w:color w:val="000000" w:themeColor="text1"/>
          <w:sz w:val="20"/>
          <w:szCs w:val="20"/>
        </w:rPr>
        <w:t>бразуют сложные эфиры с карбоновыми кислотами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6) В</w:t>
      </w:r>
      <w:r w:rsidRPr="00E935D8">
        <w:rPr>
          <w:rFonts w:cstheme="minorHAnsi"/>
          <w:color w:val="000000" w:themeColor="text1"/>
          <w:sz w:val="20"/>
          <w:szCs w:val="20"/>
        </w:rPr>
        <w:t>ступают в реакции поликонденсации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5. Вещество, формула которого C6H5─CH2─CH(NH2)─COOH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Н</w:t>
      </w:r>
      <w:r w:rsidRPr="00E935D8">
        <w:rPr>
          <w:rFonts w:cstheme="minorHAnsi"/>
          <w:color w:val="000000" w:themeColor="text1"/>
          <w:sz w:val="20"/>
          <w:szCs w:val="20"/>
        </w:rPr>
        <w:t>е реагирует с кислотами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Н</w:t>
      </w:r>
      <w:r w:rsidRPr="00E935D8">
        <w:rPr>
          <w:rFonts w:cstheme="minorHAnsi"/>
          <w:color w:val="000000" w:themeColor="text1"/>
          <w:sz w:val="20"/>
          <w:szCs w:val="20"/>
        </w:rPr>
        <w:t>е реагирует со щелочами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3) О</w:t>
      </w:r>
      <w:r w:rsidRPr="00E935D8">
        <w:rPr>
          <w:rFonts w:cstheme="minorHAnsi"/>
          <w:color w:val="000000" w:themeColor="text1"/>
          <w:sz w:val="20"/>
          <w:szCs w:val="20"/>
        </w:rPr>
        <w:t>бразуется при гидролизе белков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4) О</w:t>
      </w:r>
      <w:r w:rsidRPr="00E935D8">
        <w:rPr>
          <w:rFonts w:cstheme="minorHAnsi"/>
          <w:color w:val="000000" w:themeColor="text1"/>
          <w:sz w:val="20"/>
          <w:szCs w:val="20"/>
        </w:rPr>
        <w:t>бразует сильнокислый водный раствор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5) О</w:t>
      </w:r>
      <w:r w:rsidRPr="00E935D8">
        <w:rPr>
          <w:rFonts w:cstheme="minorHAnsi"/>
          <w:color w:val="000000" w:themeColor="text1"/>
          <w:sz w:val="20"/>
          <w:szCs w:val="20"/>
        </w:rPr>
        <w:t>бразует сложные эфиры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6) П</w:t>
      </w:r>
      <w:r w:rsidRPr="00E935D8">
        <w:rPr>
          <w:rFonts w:cstheme="minorHAnsi"/>
          <w:color w:val="000000" w:themeColor="text1"/>
          <w:sz w:val="20"/>
          <w:szCs w:val="20"/>
        </w:rPr>
        <w:t xml:space="preserve">роявляет </w:t>
      </w:r>
      <w:proofErr w:type="spellStart"/>
      <w:r w:rsidRPr="00E935D8">
        <w:rPr>
          <w:rFonts w:cstheme="minorHAnsi"/>
          <w:color w:val="000000" w:themeColor="text1"/>
          <w:sz w:val="20"/>
          <w:szCs w:val="20"/>
        </w:rPr>
        <w:t>амфотерные</w:t>
      </w:r>
      <w:proofErr w:type="spellEnd"/>
      <w:r w:rsidRPr="00E935D8">
        <w:rPr>
          <w:rFonts w:cstheme="minorHAnsi"/>
          <w:color w:val="000000" w:themeColor="text1"/>
          <w:sz w:val="20"/>
          <w:szCs w:val="20"/>
        </w:rPr>
        <w:t xml:space="preserve"> свойства.</w:t>
      </w:r>
    </w:p>
    <w:p w:rsidR="007E01CE" w:rsidRPr="002823E7" w:rsidRDefault="004A1302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935D8">
        <w:rPr>
          <w:rFonts w:cstheme="minorHAnsi"/>
          <w:b/>
          <w:color w:val="000000" w:themeColor="text1"/>
        </w:rPr>
        <w:t xml:space="preserve">6. Кислую </w:t>
      </w:r>
      <w:proofErr w:type="gramStart"/>
      <w:r w:rsidRPr="00E935D8">
        <w:rPr>
          <w:rFonts w:cstheme="minorHAnsi"/>
          <w:b/>
          <w:color w:val="000000" w:themeColor="text1"/>
        </w:rPr>
        <w:t>среду</w:t>
      </w:r>
      <w:proofErr w:type="gramEnd"/>
      <w:r w:rsidRPr="00E935D8">
        <w:rPr>
          <w:rFonts w:cstheme="minorHAnsi"/>
          <w:b/>
          <w:color w:val="000000" w:themeColor="text1"/>
        </w:rPr>
        <w:t xml:space="preserve"> имеет раствор:</w:t>
      </w:r>
      <w:r>
        <w:rPr>
          <w:rFonts w:cstheme="minorHAnsi"/>
          <w:color w:val="000000" w:themeColor="text1"/>
          <w:sz w:val="20"/>
          <w:szCs w:val="20"/>
        </w:rPr>
        <w:br/>
        <w:t>1) Н</w:t>
      </w:r>
      <w:r w:rsidRPr="00E935D8">
        <w:rPr>
          <w:rFonts w:cstheme="minorHAnsi"/>
          <w:color w:val="000000" w:themeColor="text1"/>
          <w:sz w:val="20"/>
          <w:szCs w:val="20"/>
        </w:rPr>
        <w:t>итрат меди (II)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Н</w:t>
      </w:r>
      <w:r w:rsidRPr="00E935D8">
        <w:rPr>
          <w:rFonts w:cstheme="minorHAnsi"/>
          <w:color w:val="000000" w:themeColor="text1"/>
          <w:sz w:val="20"/>
          <w:szCs w:val="20"/>
        </w:rPr>
        <w:t>итрат бария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3) А</w:t>
      </w:r>
      <w:r w:rsidRPr="00E935D8">
        <w:rPr>
          <w:rFonts w:cstheme="minorHAnsi"/>
          <w:color w:val="000000" w:themeColor="text1"/>
          <w:sz w:val="20"/>
          <w:szCs w:val="20"/>
        </w:rPr>
        <w:t>цетат калия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4) К</w:t>
      </w:r>
      <w:r w:rsidRPr="00E935D8">
        <w:rPr>
          <w:rFonts w:cstheme="minorHAnsi"/>
          <w:color w:val="000000" w:themeColor="text1"/>
          <w:sz w:val="20"/>
          <w:szCs w:val="20"/>
        </w:rPr>
        <w:t>арбонат натрия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7. Молекулярное строение имеет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О</w:t>
      </w:r>
      <w:r w:rsidRPr="00E935D8">
        <w:rPr>
          <w:rFonts w:cstheme="minorHAnsi"/>
          <w:color w:val="000000" w:themeColor="text1"/>
          <w:sz w:val="20"/>
          <w:szCs w:val="20"/>
        </w:rPr>
        <w:t>ксид кремния(IV)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Н</w:t>
      </w:r>
      <w:r w:rsidRPr="00E935D8">
        <w:rPr>
          <w:rFonts w:cstheme="minorHAnsi"/>
          <w:color w:val="000000" w:themeColor="text1"/>
          <w:sz w:val="20"/>
          <w:szCs w:val="20"/>
        </w:rPr>
        <w:t>итрат бария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3) Х</w:t>
      </w:r>
      <w:r w:rsidRPr="00E935D8">
        <w:rPr>
          <w:rFonts w:cstheme="minorHAnsi"/>
          <w:color w:val="000000" w:themeColor="text1"/>
          <w:sz w:val="20"/>
          <w:szCs w:val="20"/>
        </w:rPr>
        <w:t>лорид натрия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4) О</w:t>
      </w:r>
      <w:r w:rsidRPr="00E935D8">
        <w:rPr>
          <w:rFonts w:cstheme="minorHAnsi"/>
          <w:color w:val="000000" w:themeColor="text1"/>
          <w:sz w:val="20"/>
          <w:szCs w:val="20"/>
        </w:rPr>
        <w:t>ксид углерода(II)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8. Натуральные объекты, используемые в обучении химии, включают в себя:</w:t>
      </w:r>
      <w:r w:rsidRPr="00E935D8">
        <w:rPr>
          <w:rFonts w:cstheme="minorHAnsi"/>
          <w:b/>
          <w:color w:val="000000" w:themeColor="text1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t>1. Коллекции минералов и горных пород, металлов и сплавов, минеральных удобрений, пластмасс, каучуков, волокон;</w:t>
      </w:r>
      <w:r w:rsidRPr="00E935D8">
        <w:rPr>
          <w:rFonts w:cstheme="minorHAnsi"/>
          <w:color w:val="000000" w:themeColor="text1"/>
          <w:sz w:val="20"/>
          <w:szCs w:val="20"/>
        </w:rPr>
        <w:br/>
        <w:t>2. Наиболее часто используемые реактивы и минералы;</w:t>
      </w:r>
      <w:r w:rsidRPr="00E935D8">
        <w:rPr>
          <w:rFonts w:cstheme="minorHAnsi"/>
          <w:color w:val="000000" w:themeColor="text1"/>
          <w:sz w:val="20"/>
          <w:szCs w:val="20"/>
        </w:rPr>
        <w:br/>
        <w:t>3. Приборы, аппараты и установки, используемые на уроках химии;</w:t>
      </w:r>
      <w:r w:rsidRPr="00E935D8">
        <w:rPr>
          <w:rFonts w:cstheme="minorHAnsi"/>
          <w:color w:val="000000" w:themeColor="text1"/>
          <w:sz w:val="20"/>
          <w:szCs w:val="20"/>
        </w:rPr>
        <w:br/>
        <w:t>4. Учебные пособия на печатной основе.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9. Правила техники безопасности, которые необходимо строго соблюдать в кабинете химии:</w:t>
      </w:r>
      <w:r w:rsidRPr="00E935D8">
        <w:rPr>
          <w:rFonts w:cstheme="minorHAnsi"/>
          <w:color w:val="000000" w:themeColor="text1"/>
          <w:sz w:val="20"/>
          <w:szCs w:val="20"/>
        </w:rPr>
        <w:br/>
        <w:t>1. Следует повторять каждый урок;</w:t>
      </w:r>
      <w:r w:rsidRPr="00E935D8">
        <w:rPr>
          <w:rFonts w:cstheme="minorHAnsi"/>
          <w:color w:val="000000" w:themeColor="text1"/>
          <w:sz w:val="20"/>
          <w:szCs w:val="20"/>
        </w:rPr>
        <w:br/>
        <w:t>2. Следует повторять только на первом уроке в каждом учебном году;</w:t>
      </w:r>
      <w:r w:rsidRPr="00E935D8">
        <w:rPr>
          <w:rFonts w:cstheme="minorHAnsi"/>
          <w:color w:val="000000" w:themeColor="text1"/>
          <w:sz w:val="20"/>
          <w:szCs w:val="20"/>
        </w:rPr>
        <w:br/>
        <w:t>3. Следует повторять перед каждой практической и лабораторной работой;</w:t>
      </w:r>
      <w:r w:rsidRPr="00E935D8">
        <w:rPr>
          <w:rFonts w:cstheme="minorHAnsi"/>
          <w:color w:val="000000" w:themeColor="text1"/>
          <w:sz w:val="20"/>
          <w:szCs w:val="20"/>
        </w:rPr>
        <w:br/>
        <w:t>4. Не следует повторять вовсе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Pr="00E935D8">
        <w:rPr>
          <w:rFonts w:cstheme="minorHAnsi"/>
          <w:b/>
          <w:color w:val="000000" w:themeColor="text1"/>
        </w:rPr>
        <w:t>10. Принцип организации учебного процесса как диалога учителя с учениками и учеников между собой называется принципом:</w:t>
      </w:r>
      <w:r w:rsidRPr="00E935D8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Диалогизации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Проблематизации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3.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</w:t>
      </w:r>
      <w:r w:rsidRPr="00E935D8">
        <w:rPr>
          <w:rFonts w:cstheme="minorHAnsi"/>
          <w:color w:val="000000" w:themeColor="text1"/>
          <w:sz w:val="20"/>
          <w:szCs w:val="20"/>
        </w:rPr>
        <w:t>ерсонализации</w:t>
      </w:r>
      <w:proofErr w:type="spellEnd"/>
      <w:r w:rsidRPr="00E935D8">
        <w:rPr>
          <w:rFonts w:cstheme="minorHAnsi"/>
          <w:color w:val="000000" w:themeColor="text1"/>
          <w:sz w:val="20"/>
          <w:szCs w:val="20"/>
        </w:rPr>
        <w:t>;</w:t>
      </w:r>
      <w:r w:rsidRPr="00E935D8">
        <w:rPr>
          <w:rFonts w:cstheme="minorHAnsi"/>
          <w:color w:val="000000" w:themeColor="text1"/>
          <w:sz w:val="20"/>
          <w:szCs w:val="20"/>
        </w:rPr>
        <w:br/>
        <w:t>4. индивидуализации.</w:t>
      </w:r>
      <w:r w:rsidRPr="00E935D8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08365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08365E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08365E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Pr="00EE347F" w:rsidRDefault="00071634" w:rsidP="005D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lastRenderedPageBreak/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8365E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014D"/>
    <w:rsid w:val="005C213F"/>
    <w:rsid w:val="005C3366"/>
    <w:rsid w:val="005C5FC6"/>
    <w:rsid w:val="005D292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23A4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1215-CCE9-48DF-8AF2-6409D03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2016-01-15T15:44:00Z</dcterms:created>
  <dcterms:modified xsi:type="dcterms:W3CDTF">2023-08-28T12:11:00Z</dcterms:modified>
</cp:coreProperties>
</file>