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8B65D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96340" cy="11506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2" cy="115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8B65D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>(РОСКОМНАДЗОР, г. Москва)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B65DB">
        <w:rPr>
          <w:rFonts w:cstheme="minorHAnsi"/>
          <w:sz w:val="20"/>
          <w:szCs w:val="20"/>
        </w:rPr>
        <w:t>4205277233 ОГРН 1134205025349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B65DB">
        <w:rPr>
          <w:rFonts w:cstheme="minorHAnsi"/>
          <w:sz w:val="20"/>
          <w:szCs w:val="20"/>
        </w:rPr>
        <w:t>ТЛФ</w:t>
      </w:r>
      <w:r w:rsidRPr="008B65DB">
        <w:rPr>
          <w:rFonts w:cstheme="minorHAnsi"/>
          <w:sz w:val="20"/>
          <w:szCs w:val="20"/>
          <w:lang w:val="en-US"/>
        </w:rPr>
        <w:t>. 8-923-606-29-50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B65DB">
        <w:rPr>
          <w:rFonts w:eastAsia="Batang" w:cstheme="minorHAnsi"/>
          <w:sz w:val="20"/>
          <w:szCs w:val="20"/>
        </w:rPr>
        <w:t>Е</w:t>
      </w:r>
      <w:r w:rsidRPr="008B65D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8B65D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B65DB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8B65D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B65D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8B65DB" w:rsidRDefault="00EE347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8B65DB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8B65DB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8B65DB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8B65DB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</w:t>
      </w:r>
      <w:r w:rsidR="008B65DB">
        <w:rPr>
          <w:rFonts w:asciiTheme="majorHAnsi" w:hAnsiTheme="majorHAnsi"/>
          <w:b/>
          <w:sz w:val="24"/>
          <w:szCs w:val="24"/>
        </w:rPr>
        <w:t>:</w:t>
      </w:r>
    </w:p>
    <w:p w:rsidR="00071218" w:rsidRPr="00EE347F" w:rsidRDefault="00544763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7D2911" w:rsidRPr="007D2911">
        <w:rPr>
          <w:rFonts w:asciiTheme="majorHAnsi" w:hAnsiTheme="majorHAnsi"/>
          <w:b/>
          <w:sz w:val="24"/>
          <w:szCs w:val="24"/>
        </w:rPr>
        <w:t>Организация физкультурно-оздоровительной работы в условиях дошкольных образовательных организаций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8B65DB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8B65DB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7D2911" w:rsidRPr="007D2911">
              <w:rPr>
                <w:rFonts w:asciiTheme="majorHAnsi" w:hAnsiTheme="majorHAnsi"/>
                <w:color w:val="000000" w:themeColor="text1"/>
              </w:rPr>
              <w:t>Организация физкультурно-оздоровительной работы в условиях дошкольных образовательных организаций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7D2911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 xml:space="preserve">1. Что не относится к </w:t>
      </w:r>
      <w:proofErr w:type="spellStart"/>
      <w:r w:rsidRPr="00121DD0">
        <w:rPr>
          <w:rFonts w:eastAsia="Times New Roman" w:cstheme="minorHAnsi"/>
          <w:b/>
          <w:color w:val="000000" w:themeColor="text1"/>
          <w:lang w:eastAsia="ru-RU"/>
        </w:rPr>
        <w:t>здоровьесберегающим</w:t>
      </w:r>
      <w:proofErr w:type="spellEnd"/>
      <w:r w:rsidRPr="00121DD0">
        <w:rPr>
          <w:rFonts w:eastAsia="Times New Roman" w:cstheme="minorHAnsi"/>
          <w:b/>
          <w:color w:val="000000" w:themeColor="text1"/>
          <w:lang w:eastAsia="ru-RU"/>
        </w:rPr>
        <w:t xml:space="preserve"> технологиям?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роблемное обучение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Р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елаксация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М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узыкотерапия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Ф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изкультурные занятия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 xml:space="preserve">2. </w:t>
      </w:r>
      <w:proofErr w:type="spellStart"/>
      <w:r w:rsidRPr="00121DD0">
        <w:rPr>
          <w:rFonts w:eastAsia="Times New Roman" w:cstheme="minorHAnsi"/>
          <w:b/>
          <w:color w:val="000000" w:themeColor="text1"/>
          <w:lang w:eastAsia="ru-RU"/>
        </w:rPr>
        <w:t>Миогимнастика</w:t>
      </w:r>
      <w:proofErr w:type="spellEnd"/>
      <w:r w:rsidRPr="00121DD0">
        <w:rPr>
          <w:rFonts w:eastAsia="Times New Roman" w:cstheme="minorHAnsi"/>
          <w:b/>
          <w:color w:val="000000" w:themeColor="text1"/>
          <w:lang w:eastAsia="ru-RU"/>
        </w:rPr>
        <w:t xml:space="preserve"> – это упражнения для мышц...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Н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ог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альцев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Ш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Ли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ца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>3. В течени</w:t>
      </w:r>
      <w:proofErr w:type="gramStart"/>
      <w:r w:rsidRPr="00121DD0">
        <w:rPr>
          <w:rFonts w:eastAsia="Times New Roman" w:cstheme="minorHAnsi"/>
          <w:b/>
          <w:color w:val="000000" w:themeColor="text1"/>
          <w:lang w:eastAsia="ru-RU"/>
        </w:rPr>
        <w:t>и</w:t>
      </w:r>
      <w:proofErr w:type="gramEnd"/>
      <w:r w:rsidRPr="00121DD0">
        <w:rPr>
          <w:rFonts w:eastAsia="Times New Roman" w:cstheme="minorHAnsi"/>
          <w:b/>
          <w:color w:val="000000" w:themeColor="text1"/>
          <w:lang w:eastAsia="ru-RU"/>
        </w:rPr>
        <w:t xml:space="preserve"> какого времени проводится утренняя гимнастика для дошкольников?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2 – 5 минут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15 – 20 минут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3 – 7 минут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6 – 12 минут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 xml:space="preserve">4. К какому направлению физкультурно-оздоровительной работы в ДОУ относится </w:t>
      </w:r>
      <w:proofErr w:type="spellStart"/>
      <w:r w:rsidRPr="00121DD0">
        <w:rPr>
          <w:rFonts w:eastAsia="Times New Roman" w:cstheme="minorHAnsi"/>
          <w:b/>
          <w:color w:val="000000" w:themeColor="text1"/>
          <w:lang w:eastAsia="ru-RU"/>
        </w:rPr>
        <w:t>кварцевание</w:t>
      </w:r>
      <w:proofErr w:type="spellEnd"/>
      <w:r w:rsidRPr="00121DD0">
        <w:rPr>
          <w:rFonts w:eastAsia="Times New Roman" w:cstheme="minorHAnsi"/>
          <w:b/>
          <w:color w:val="000000" w:themeColor="text1"/>
          <w:lang w:eastAsia="ru-RU"/>
        </w:rPr>
        <w:t>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  К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оррекционно-оздоровительная работа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М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ониторинг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Пр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офилактические мероприятия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З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акаливание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>5. Что не относится к образовательным задачам физкультурно-оздоровительной работы в ДОУ?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оспитание самостоятельности, инициативности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Ф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ормирование двигательных умений и навыков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Р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азвитие психофизических качеств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4. Р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азвитие двигательных способностей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>6. Что относится к компонентам здорового образа жизни дошкольников?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З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акаливание, занятие спортом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З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анятие спортом, безопасное поведение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З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акаливание, занятие спортом, безопасное поведение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З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акаливание, безопасное поведение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>7. Что относится к мониторингу физкультурно-оздоровительной работы?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А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нализ и оценка физической подготовленности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рганизованная образовательная деятельность на воздухе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рофилактика гриппа и простудных заболеваний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оздушно-солнечные ванны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>8. Что характеризует связь физкультурно-оздоровительной работы с образовательной областью "Труд"?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И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спользование фольклорных произведений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владение навыками ухода за физкультурным инвентарем и спортивной одеждой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Р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азвитие музыкально-ритмической деятельности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Ф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ормирование основ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безопасности собственной жизне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деятельности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>9. Что относится к наглядным методам физического развития и воспитания?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Д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емонстрация и показ способов выполнения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писание упражнений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бъяснение способа выполнения упражнений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ыполнение упражнений в соревновательной форме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121DD0">
        <w:rPr>
          <w:rFonts w:eastAsia="Times New Roman" w:cstheme="minorHAnsi"/>
          <w:b/>
          <w:color w:val="000000" w:themeColor="text1"/>
          <w:lang w:eastAsia="ru-RU"/>
        </w:rPr>
        <w:t>10. К какой группе методов физического развития и воспитания относится выполнение упражнений в виде подвижных игр?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Н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аглядные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ловесные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рактические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D2911" w:rsidRPr="00121DD0" w:rsidRDefault="007D2911" w:rsidP="008B65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И</w:t>
      </w:r>
      <w:r w:rsidRPr="00121DD0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сследовательские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1634">
      <w:pPr>
        <w:jc w:val="center"/>
        <w:rPr>
          <w:rFonts w:asciiTheme="majorHAnsi" w:hAnsiTheme="majorHAnsi"/>
          <w:b/>
        </w:rPr>
      </w:pPr>
    </w:p>
    <w:p w:rsidR="00B40D5B" w:rsidRPr="00EE347F" w:rsidRDefault="00320C50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lastRenderedPageBreak/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40216E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8B65DB" w:rsidRPr="00EE347F" w:rsidRDefault="008B65DB" w:rsidP="008B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73A99"/>
    <w:rsid w:val="00275687"/>
    <w:rsid w:val="00290C2A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E3B4A"/>
    <w:rsid w:val="003F2368"/>
    <w:rsid w:val="003F3DBC"/>
    <w:rsid w:val="004007A4"/>
    <w:rsid w:val="0040216E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B65DB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E5181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A1E2-DC16-45E5-BAA3-A14542A1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357</cp:revision>
  <dcterms:created xsi:type="dcterms:W3CDTF">2016-01-15T15:44:00Z</dcterms:created>
  <dcterms:modified xsi:type="dcterms:W3CDTF">2023-08-28T11:03:00Z</dcterms:modified>
</cp:coreProperties>
</file>