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301561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301561">
        <w:rPr>
          <w:rFonts w:asciiTheme="majorHAnsi" w:hAnsiTheme="majorHAnsi" w:cs="Arial"/>
          <w:b/>
          <w:i/>
          <w:sz w:val="24"/>
          <w:szCs w:val="24"/>
        </w:rPr>
        <w:t>«Работа с одарёнными и талантливыми детьми»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561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5F4C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3E8F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6E85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158E7-4B0C-42A1-84B3-D960FF5B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81</cp:revision>
  <dcterms:created xsi:type="dcterms:W3CDTF">2024-07-15T12:40:00Z</dcterms:created>
  <dcterms:modified xsi:type="dcterms:W3CDTF">2026-07-30T12:59:00Z</dcterms:modified>
</cp:coreProperties>
</file>