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D03676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03676">
        <w:rPr>
          <w:rFonts w:asciiTheme="majorHAnsi" w:hAnsiTheme="majorHAnsi" w:cs="Arial"/>
          <w:b/>
          <w:i/>
          <w:sz w:val="24"/>
          <w:szCs w:val="24"/>
        </w:rPr>
        <w:t>«Профориентация в образовательной организации»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0B2F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5764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367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2FA5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C694-28CA-427F-9A61-245F8AB4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2026-07-30T12:59:00Z</dcterms:modified>
</cp:coreProperties>
</file>