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7828AE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828AE">
        <w:rPr>
          <w:rFonts w:asciiTheme="majorHAnsi" w:hAnsiTheme="majorHAnsi" w:cs="Arial"/>
          <w:b/>
          <w:i/>
          <w:sz w:val="24"/>
          <w:szCs w:val="24"/>
        </w:rPr>
        <w:t>«Лучший персональный сайт (блог) педагога»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1E11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C7C1B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28AE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E2B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7378-A328-4245-B7CA-9948A00B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2026-07-30T12:57:00Z</dcterms:modified>
</cp:coreProperties>
</file>