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6356A4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356A4">
        <w:rPr>
          <w:rFonts w:asciiTheme="majorHAnsi" w:hAnsiTheme="majorHAnsi" w:cs="Arial"/>
          <w:b/>
          <w:i/>
          <w:sz w:val="24"/>
          <w:szCs w:val="24"/>
        </w:rPr>
        <w:t>«Экологическое воспитание и просвещение»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56271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56A4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4DA0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BF7234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6B1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4E7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4FB4-F5DF-48F9-A75D-02E34AB4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2024-07-15T12:40:00Z</dcterms:created>
  <dcterms:modified xsi:type="dcterms:W3CDTF">2025-08-06T08:21:00Z</dcterms:modified>
</cp:coreProperties>
</file>