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474DC3">
        <w:fldChar w:fldCharType="begin"/>
      </w:r>
      <w:r w:rsidR="00474DC3" w:rsidRPr="001D6AE8">
        <w:rPr>
          <w:lang w:val="en-US"/>
        </w:rPr>
        <w:instrText>HYPERLINK "mailto:metodmagistr@mail.ru"</w:instrText>
      </w:r>
      <w:r w:rsidR="00474DC3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474DC3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1D6AE8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D6AE8">
        <w:rPr>
          <w:rFonts w:asciiTheme="majorHAnsi" w:hAnsiTheme="majorHAnsi" w:cs="Arial"/>
          <w:b/>
          <w:i/>
          <w:sz w:val="24"/>
          <w:szCs w:val="24"/>
        </w:rPr>
        <w:t>«Рабочая программа по предмету», в соответствии с ФОП и ФГОС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6AE8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4DC3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C3DE-3A9F-4A50-BBB0-3951B96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2025-08-06T08:01:00Z</dcterms:modified>
</cp:coreProperties>
</file>