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CA6532" w:rsidRDefault="00CA6532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CA6532">
        <w:rPr>
          <w:rFonts w:asciiTheme="majorHAnsi" w:hAnsiTheme="majorHAnsi" w:cs="Arial"/>
          <w:b/>
          <w:i/>
          <w:sz w:val="24"/>
          <w:szCs w:val="24"/>
        </w:rPr>
        <w:t xml:space="preserve">«Конкурс педагогического мастерства для классных руководителей </w:t>
      </w:r>
    </w:p>
    <w:p w:rsidR="006B28B1" w:rsidRPr="0051522F" w:rsidRDefault="00CA6532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CA6532">
        <w:rPr>
          <w:rFonts w:asciiTheme="majorHAnsi" w:hAnsiTheme="majorHAnsi" w:cs="Arial"/>
          <w:b/>
          <w:i/>
          <w:sz w:val="24"/>
          <w:szCs w:val="24"/>
        </w:rPr>
        <w:t>«Классный час»»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B765F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66536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0E66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CE0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13CC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6532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5DD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3248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FFFC5-CB31-4CAC-AB62-F90AD8D5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69</cp:revision>
  <dcterms:created xsi:type="dcterms:W3CDTF">2024-07-15T12:40:00Z</dcterms:created>
  <dcterms:modified xsi:type="dcterms:W3CDTF">2025-08-06T06:24:00Z</dcterms:modified>
</cp:coreProperties>
</file>