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47640A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47640A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47640A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47640A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47640A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1E29A4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E29A4">
        <w:rPr>
          <w:rFonts w:asciiTheme="majorHAnsi" w:hAnsiTheme="majorHAnsi" w:cs="Arial"/>
          <w:b/>
          <w:sz w:val="24"/>
          <w:szCs w:val="24"/>
        </w:rPr>
        <w:t>«Основные направления работы психолога в сфере образования»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1E29A4" w:rsidRDefault="001E29A4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1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69E23-6BF5-4FCF-8BCE-AD93B3EE5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846</cp:revision>
  <dcterms:created xsi:type="dcterms:W3CDTF">2014-07-03T15:28:00Z</dcterms:created>
  <dcterms:modified xsi:type="dcterms:W3CDTF">2024-02-29T11:53:00Z</dcterms:modified>
</cp:coreProperties>
</file>