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A63B47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A63B47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A63B4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A63B4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A63B47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3B47">
        <w:rPr>
          <w:rFonts w:asciiTheme="majorHAnsi" w:hAnsiTheme="majorHAnsi" w:cs="Arial"/>
          <w:b/>
          <w:sz w:val="24"/>
          <w:szCs w:val="24"/>
        </w:rPr>
        <w:t>«Конкурс профессионального мастерства педагогических работников»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63B47" w:rsidRDefault="00A63B4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A51FD-64D7-4B54-9BE8-B2AF97F3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812</cp:revision>
  <dcterms:created xsi:type="dcterms:W3CDTF">2014-07-03T15:28:00Z</dcterms:created>
  <dcterms:modified xsi:type="dcterms:W3CDTF">2024-02-29T11:45:00Z</dcterms:modified>
</cp:coreProperties>
</file>