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26" w:rsidRDefault="00F5693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мероприятия №1.</w:t>
      </w:r>
    </w:p>
    <w:p w:rsidR="008E4F26" w:rsidRDefault="00F56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Cambria" w:eastAsia="Calibri" w:hAnsi="Cambria" w:cs="Calibri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Физкультурно-оздоровительное мероприятие для адаптации пожилых людей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4F26" w:rsidRDefault="00F56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Возраст клиентов: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55-65 лет. </w:t>
      </w:r>
    </w:p>
    <w:p w:rsidR="008E4F26" w:rsidRDefault="00F56935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Планируемый результат: </w:t>
      </w:r>
    </w:p>
    <w:p w:rsidR="008E4F26" w:rsidRDefault="00F56935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Клиенты знают о здоровом образе жизни;</w:t>
      </w:r>
    </w:p>
    <w:p w:rsidR="008E4F26" w:rsidRDefault="00F56935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Клиенты умеют активизировать творческий потенциал и сохранить </w:t>
      </w:r>
      <w:r>
        <w:rPr>
          <w:rFonts w:ascii="Times New Roman" w:hAnsi="Times New Roman"/>
          <w:color w:val="000000"/>
          <w:sz w:val="28"/>
          <w:szCs w:val="28"/>
        </w:rPr>
        <w:t>позитивный настрой;</w:t>
      </w:r>
    </w:p>
    <w:p w:rsidR="008E4F26" w:rsidRDefault="00F56935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Клиенты умеют создавать благоприятные условия для самообразования и самосовершенствования;</w:t>
      </w:r>
    </w:p>
    <w:p w:rsidR="008E4F26" w:rsidRDefault="00F56935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Клиенты умеют </w:t>
      </w:r>
      <w:r>
        <w:rPr>
          <w:rFonts w:ascii="Times New Roman" w:hAnsi="Times New Roman"/>
          <w:color w:val="000000"/>
          <w:sz w:val="28"/>
          <w:szCs w:val="28"/>
        </w:rPr>
        <w:t>создавать условия для формирования здорового образа жизни и активного долголетия с помощью физкультурно-оздоровительных мероприятий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E4F26" w:rsidRDefault="00F56935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Клиенты умеют создавать условия для адаптации в социальной среде.  </w:t>
      </w:r>
    </w:p>
    <w:p w:rsidR="008E4F26" w:rsidRDefault="00F56935">
      <w:pPr>
        <w:pStyle w:val="ab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Адаптация пожилых людей в процессе физкультурно-оздоровительного мероприятия.</w:t>
      </w:r>
    </w:p>
    <w:p w:rsidR="008E4F26" w:rsidRDefault="00F56935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8E4F26" w:rsidRDefault="00F56935">
      <w:pPr>
        <w:pStyle w:val="ab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Укрепление физического и душевного здоровья;</w:t>
      </w:r>
    </w:p>
    <w:p w:rsidR="008E4F26" w:rsidRDefault="00F56935">
      <w:pPr>
        <w:pStyle w:val="ab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Активизация творческого потенциала и сохранение </w:t>
      </w:r>
      <w:r>
        <w:rPr>
          <w:rFonts w:ascii="Times New Roman" w:hAnsi="Times New Roman"/>
          <w:bCs/>
          <w:sz w:val="28"/>
          <w:szCs w:val="28"/>
        </w:rPr>
        <w:t>позитивного отношения к жизни;</w:t>
      </w:r>
    </w:p>
    <w:p w:rsidR="008E4F26" w:rsidRDefault="00F56935">
      <w:pPr>
        <w:pStyle w:val="ab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благоприятных условий для самообразования и самосовершенствования;</w:t>
      </w:r>
    </w:p>
    <w:p w:rsidR="008E4F26" w:rsidRDefault="00F56935">
      <w:pPr>
        <w:pStyle w:val="ab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условий формирования здорового образа жизни и активного долголетия с помощью физкультурно-оздоровительных мероприятий;</w:t>
      </w:r>
    </w:p>
    <w:p w:rsidR="008E4F26" w:rsidRDefault="00F56935">
      <w:pPr>
        <w:pStyle w:val="ab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Создание условий для </w:t>
      </w:r>
      <w:r>
        <w:rPr>
          <w:rFonts w:ascii="Times New Roman" w:hAnsi="Times New Roman"/>
          <w:color w:val="000000"/>
          <w:sz w:val="28"/>
          <w:szCs w:val="28"/>
        </w:rPr>
        <w:t>адаптации пожилых людей в социальной среде.</w:t>
      </w:r>
    </w:p>
    <w:p w:rsidR="008E4F26" w:rsidRDefault="00F56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организации: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Групповая. </w:t>
      </w:r>
    </w:p>
    <w:p w:rsidR="008E4F26" w:rsidRDefault="00F56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Необходимые средства: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Стулья, дерево жизни (нарисован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ное), аппаратура (для музыки на заднем фоне), коврики, обручи, приз блокнот и ручка, распечатанные подсказки для игры «Сокровища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пирата».</w:t>
      </w:r>
    </w:p>
    <w:p w:rsidR="008E4F26" w:rsidRDefault="00F56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Подготовительный этап: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Составление плана мероприятия, подготовить необходимые материалы для проведения занятия с пожилыми людьми.</w:t>
      </w:r>
    </w:p>
    <w:p w:rsidR="008E4F26" w:rsidRDefault="00F56935" w:rsidP="00116E7E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Ход мероприятия: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804"/>
        <w:gridCol w:w="2410"/>
        <w:gridCol w:w="2976"/>
      </w:tblGrid>
      <w:tr w:rsidR="008E4F26">
        <w:trPr>
          <w:trHeight w:val="1291"/>
        </w:trPr>
        <w:tc>
          <w:tcPr>
            <w:tcW w:w="1980" w:type="dxa"/>
          </w:tcPr>
          <w:p w:rsidR="008E4F26" w:rsidRDefault="00F5693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деятельности</w:t>
            </w:r>
          </w:p>
        </w:tc>
        <w:tc>
          <w:tcPr>
            <w:tcW w:w="6804" w:type="dxa"/>
          </w:tcPr>
          <w:p w:rsidR="008E4F26" w:rsidRDefault="00F5693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деятельности специалиста </w:t>
            </w:r>
          </w:p>
        </w:tc>
        <w:tc>
          <w:tcPr>
            <w:tcW w:w="2410" w:type="dxa"/>
          </w:tcPr>
          <w:p w:rsidR="008E4F26" w:rsidRDefault="00F5693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клиента</w:t>
            </w:r>
          </w:p>
        </w:tc>
        <w:tc>
          <w:tcPr>
            <w:tcW w:w="2976" w:type="dxa"/>
          </w:tcPr>
          <w:p w:rsidR="008E4F26" w:rsidRDefault="00F5693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8E4F26">
        <w:tc>
          <w:tcPr>
            <w:tcW w:w="1980" w:type="dxa"/>
          </w:tcPr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Подготовительный (вводный) этап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Задача: познакомиться с клиентами</w:t>
            </w:r>
          </w:p>
        </w:tc>
        <w:tc>
          <w:tcPr>
            <w:tcW w:w="6804" w:type="dxa"/>
          </w:tcPr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>Специалист приветствует клиентов.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Добрый день, я студентка педагогического колледжа Виктория. Давайте познакомимся с вами, каждый представится, как к вам обращаться. 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Сегодня я буду проводит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ь для вас физкультурно-оздоровительное мероприятие. 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Как вы думаете, для чего нужно проводить физкультурно-оздоровительное мероприятие? Важно ли заниматься физической культурой? Как часто вы занимаетесь физической культурой? Интересны ли вам подобные мероп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риятия?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Безусловно, вы правы физическая культура положительно влияет на наш с вами организм, с помощью нее мы укрепляем здоровье и повышаем иммунитет!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Это мероприятие направлено на адаптацию пожилых людей. Адаптация-это приспособление к новым условиям жизн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и.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Как вы думаете помогут ли вам физкультурно-оздоровительные мероприятия адаптироваться в обществе? 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Смотрите у меня есть дерево жизни, сегодня после физкультурно-оздоровительного мероприятия, я предлагаю вам написать или нарисовать на листочках, и прикле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ить на дерево свой отзыв о данном мероприятии. 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 xml:space="preserve">Специалист предлагает клиентам начать занятие. 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Для начала давайте построимся в одну шеренгу. В обход по залу за направляющим шагом марш. 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Упражнение 1: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Ходьба на носках, руки за голову, на пятках руки на поя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се, с высоким подниманием колен. 1 круг</w:t>
            </w:r>
          </w:p>
        </w:tc>
        <w:tc>
          <w:tcPr>
            <w:tcW w:w="2410" w:type="dxa"/>
          </w:tcPr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Клиенты отвечают на вопросы, выполняют упражнения, заинтересованы в физической культуре и спорте. </w:t>
            </w:r>
          </w:p>
          <w:p w:rsidR="008E4F26" w:rsidRDefault="008E4F2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F26" w:rsidRDefault="008E4F2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F26" w:rsidRDefault="008E4F2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F26" w:rsidRDefault="008E4F2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4F26" w:rsidRDefault="008E4F2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Клиенты познакомились друг с другом и со специалистом.</w:t>
            </w:r>
          </w:p>
        </w:tc>
      </w:tr>
      <w:tr w:rsidR="008E4F26">
        <w:tc>
          <w:tcPr>
            <w:tcW w:w="1980" w:type="dxa"/>
          </w:tcPr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Основной этап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Задача: 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выявление основной проблемы из общей массы информации 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t xml:space="preserve">Задача адаптации: </w:t>
            </w:r>
            <w:r>
              <w:rPr>
                <w:rFonts w:ascii="Times New Roman" w:hAnsi="Times New Roman" w:cs="Times New Roman"/>
                <w:bCs/>
                <w:color w:val="0D0D0D"/>
                <w:sz w:val="24"/>
                <w:szCs w:val="24"/>
              </w:rPr>
              <w:lastRenderedPageBreak/>
              <w:t>формировать представления о здоровом образе жизни</w:t>
            </w:r>
          </w:p>
        </w:tc>
        <w:tc>
          <w:tcPr>
            <w:tcW w:w="6804" w:type="dxa"/>
          </w:tcPr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Специалист предлагает клиентам построиться тройками в три линии.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Специалист проводит основные упражнения-разминку.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«Морские волны»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Исходное положение — сидя на стуле. Руки кладут за спинку сиденья, ноги — сгибают в коленях так, чтобы они образовывали прямой угол. Далее, словно перекатывая, стопу ставят сначала на пятку, а потом — на носок и в обратную сторону. Выполняется 6 раз.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«Стул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Исходное положение — сидя на стуле. Далее, колени сводят друг с другом, а руки кладут на них. Затем руки кладут на плечи, а затем разводятся их в стороны и делают глубокий вдох. После этого кисти вновь перемещают на колени и делают выдох, так повторяют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раза.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«Собака»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Исходное положение — на четвереньках. Ладонями и коленями упираются в пол, а затем корпус отводят вправо, делают вдох, отводят влево и выдыхаю. При выполнении этого упражнения нельзя делать резких движений, повторять 4 раза.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«Танец»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кладут за сиденье стула и выпрямляют правую ногу, а затем ставят её на место. Далее, проделывают аналогичные движения с левой ногой, повторяя весь комплекс движений 4 раза.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«Звезда»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Спокойно лежим на полу, ноги вместе, руки – вдоль тела. Раз, – по полу отв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ести правую руку и левую ногу в сторону, вдох. Два, вернуть обратно, выдох. Три, по полу отводим в сторону уже левую руку и правую ногу, вдох. Четыре, возвращаемся, выдох.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Если упражнение пожилым людям дается трудно, то можно отводить правые ногу и руку со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повторять 4 раза.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«Шар»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Исходное положение — лежа на спине. Ноги сгибаются в коленях, а руки кладут на живот. Вдыхают носом, напрягают, словно надувают, живот, выдыхают, сложив губы трубочкой, и втягивают живот в себя. При выполнении этого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 движений важно следить за своим самочувствием, не допуская головокружение, повторять 6 раз.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«Вращаемся»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Кисти складывают в кулаки и начинают одновременно вращать ими вместе со стопами по 4 раза в одну сторону, а затем 4 раза – в другую. При выпо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лнении этого упражнения ноги нужно держать широко, а руки — сгибать в локтях.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Специалист проводит упражнения с обручем: 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И. п.- исходное положение.</w:t>
            </w:r>
          </w:p>
          <w:p w:rsidR="008E4F26" w:rsidRDefault="00F56935">
            <w:pPr>
              <w:pStyle w:val="ab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 п.: стоя, ноги слегка расставлены, руки вытянуты вперед, обруч держать, как руль. Скручивающие движения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 в одну и в другую сторону по 4 раза в каждую сторону.</w:t>
            </w:r>
          </w:p>
          <w:p w:rsidR="008E4F26" w:rsidRDefault="00F56935">
            <w:pPr>
              <w:pStyle w:val="ab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 п.: ноги на ширине плеч, руки подняты вверх, обруч держать с двух сторон параллельно полу.  Выполнение: 1-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наклон туловища влево, 2-и. п., 3- наклон туловища в право, 4-и. п по 4 раза в каждую стор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ону.   </w:t>
            </w:r>
          </w:p>
          <w:p w:rsidR="008E4F26" w:rsidRDefault="00F56935">
            <w:pPr>
              <w:pStyle w:val="ab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 п.: ноги на ширине плеч, обруч одет на талию, держать двумя руками, руки напряжены. Выполнение: 1- поворот туловища влево, 2-и. п., 3- поворот туловища вправо,</w:t>
            </w:r>
            <w:r>
              <w:rPr>
                <w:rFonts w:ascii="Times New Roman" w:eastAsia="SimSun" w:hAnsi="Times New Roman" w:cs="SimSu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4-и. п. по 4 раза в каждую сторону.</w:t>
            </w:r>
          </w:p>
        </w:tc>
        <w:tc>
          <w:tcPr>
            <w:tcW w:w="2410" w:type="dxa"/>
          </w:tcPr>
          <w:p w:rsidR="008E4F26" w:rsidRDefault="00F5693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Клиенты выполняют упражнения.</w:t>
            </w:r>
          </w:p>
          <w:p w:rsidR="008E4F26" w:rsidRDefault="008E4F2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8E4F26" w:rsidRDefault="00F56935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клиентов формиру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ется представление о здоровом образе жизни.</w:t>
            </w:r>
          </w:p>
          <w:p w:rsidR="008E4F26" w:rsidRDefault="008E4F26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4F26">
        <w:tc>
          <w:tcPr>
            <w:tcW w:w="1980" w:type="dxa"/>
          </w:tcPr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Заключительный этап: 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Организация рефлексии по данному мероприятию.</w:t>
            </w:r>
          </w:p>
        </w:tc>
        <w:tc>
          <w:tcPr>
            <w:tcW w:w="6804" w:type="dxa"/>
          </w:tcPr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предлагает сыграть в игры.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«Музыкальный стул»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 Стулья стоят в ряд посередине комнаты (стульев на один меньше чем игроков). 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музыка, а игроки ходят по комнате. Как только музыка смолкает, игроки должны сесть на стулья. Кому не хватило стула, игрок выбывает из игры, с каждым раундом убирают один стул. Выигрывает один человек, который остался сидеть на стуле.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«Сокровища пирата»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 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Заранее спрятаны «сокровища» (конфеты или небольшие призы), а также подготовлены и тоже спрятаны подсказки, как их найти. Первая подсказка помогает найти вторую, вторая – третью и т.д., пока последняя не укажет где всё-таки спрятаны «сокровища».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Первая под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сказка сообщается всем игрокам.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Игрок, нашедший вторую подсказку, должен прочитать её, но оставить на месте, никому не сказав о ней, и продолжать поиски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третьей. Постепенно цепь подсказок приведёт игрока к «сокровищам».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Побеждает игрок, который первым найд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ёт «сокровища».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Надеюсь вам понравилось сегодняшнее мероприятие, вы можете задать вопросы и поделиться своим мнением.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сейчас вам раздам маленькие листочки, что бы вы написали свои отзывы о проведённом мероприятии, и мы их наклеим на дерево жизни. </w:t>
            </w:r>
          </w:p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считаете, было ли вам комфортно? Хотите ли вы снова посетить подобное мероприятие для приспособления к новым условиям?</w:t>
            </w:r>
          </w:p>
        </w:tc>
        <w:tc>
          <w:tcPr>
            <w:tcW w:w="2410" w:type="dxa"/>
          </w:tcPr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 участники довольны и выражают благодарности, все получили удовольствие от физкультурно-оздоровительного мероприятия и узнали полезну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информацию</w:t>
            </w:r>
          </w:p>
        </w:tc>
        <w:tc>
          <w:tcPr>
            <w:tcW w:w="2976" w:type="dxa"/>
          </w:tcPr>
          <w:p w:rsidR="008E4F26" w:rsidRDefault="00F5693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Организована рефлексия по содержанию мероприятия</w:t>
            </w:r>
          </w:p>
        </w:tc>
      </w:tr>
    </w:tbl>
    <w:p w:rsidR="008E4F26" w:rsidRDefault="008E4F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4F26" w:rsidSect="00116E7E">
      <w:footerReference w:type="default" r:id="rId8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935" w:rsidRDefault="00F56935">
      <w:pPr>
        <w:spacing w:after="0" w:line="240" w:lineRule="auto"/>
      </w:pPr>
      <w:r>
        <w:separator/>
      </w:r>
    </w:p>
  </w:endnote>
  <w:endnote w:type="continuationSeparator" w:id="0">
    <w:p w:rsidR="00F56935" w:rsidRDefault="00F5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F26" w:rsidRDefault="00F56935">
    <w:pPr>
      <w:pStyle w:val="a8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116E7E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8E4F26" w:rsidRDefault="008E4F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935" w:rsidRDefault="00F56935">
      <w:pPr>
        <w:spacing w:after="0" w:line="240" w:lineRule="auto"/>
      </w:pPr>
      <w:r>
        <w:separator/>
      </w:r>
    </w:p>
  </w:footnote>
  <w:footnote w:type="continuationSeparator" w:id="0">
    <w:p w:rsidR="00F56935" w:rsidRDefault="00F56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B584FCF6"/>
    <w:lvl w:ilvl="0" w:tplc="D17E745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A43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5314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0674F7C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00000004"/>
    <w:multiLevelType w:val="hybridMultilevel"/>
    <w:tmpl w:val="C5B8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0EB8FC6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0000006"/>
    <w:multiLevelType w:val="hybridMultilevel"/>
    <w:tmpl w:val="004CC908"/>
    <w:lvl w:ilvl="0" w:tplc="34F2827C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C078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AB22A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E7904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F46EA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27184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4BAEB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4496C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9578C38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000000F"/>
    <w:multiLevelType w:val="hybridMultilevel"/>
    <w:tmpl w:val="3476D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B3A43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0000011"/>
    <w:multiLevelType w:val="hybridMultilevel"/>
    <w:tmpl w:val="BD084B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0000012"/>
    <w:multiLevelType w:val="hybridMultilevel"/>
    <w:tmpl w:val="20688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ED6E1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F05EF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82BA7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15CEF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00000017"/>
    <w:multiLevelType w:val="hybridMultilevel"/>
    <w:tmpl w:val="69C2CBA2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>
    <w:nsid w:val="00000018"/>
    <w:multiLevelType w:val="hybridMultilevel"/>
    <w:tmpl w:val="4A68E31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00000019"/>
    <w:multiLevelType w:val="hybridMultilevel"/>
    <w:tmpl w:val="ED6E1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9D6E2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AF92E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multilevel"/>
    <w:tmpl w:val="09CE79F4"/>
    <w:lvl w:ilvl="0">
      <w:start w:val="1"/>
      <w:numFmt w:val="decimal"/>
      <w:lvlText w:val="%1."/>
      <w:lvlJc w:val="left"/>
      <w:pPr>
        <w:tabs>
          <w:tab w:val="left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left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left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left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left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left" w:pos="5760"/>
        </w:tabs>
        <w:ind w:left="5760" w:hanging="360"/>
      </w:pPr>
    </w:lvl>
  </w:abstractNum>
  <w:abstractNum w:abstractNumId="29">
    <w:nsid w:val="0000001D"/>
    <w:multiLevelType w:val="hybridMultilevel"/>
    <w:tmpl w:val="4D320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0000001E"/>
    <w:multiLevelType w:val="hybridMultilevel"/>
    <w:tmpl w:val="5BDA53F4"/>
    <w:lvl w:ilvl="0" w:tplc="3CDE79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5365" w:hanging="360"/>
      </w:pPr>
    </w:lvl>
    <w:lvl w:ilvl="2" w:tplc="0419001B" w:tentative="1">
      <w:start w:val="1"/>
      <w:numFmt w:val="lowerRoman"/>
      <w:lvlText w:val="%3."/>
      <w:lvlJc w:val="right"/>
      <w:pPr>
        <w:ind w:left="-4645" w:hanging="180"/>
      </w:pPr>
    </w:lvl>
    <w:lvl w:ilvl="3" w:tplc="0419000F" w:tentative="1">
      <w:start w:val="1"/>
      <w:numFmt w:val="decimal"/>
      <w:lvlText w:val="%4."/>
      <w:lvlJc w:val="left"/>
      <w:pPr>
        <w:ind w:left="-3925" w:hanging="360"/>
      </w:pPr>
    </w:lvl>
    <w:lvl w:ilvl="4" w:tplc="04190019" w:tentative="1">
      <w:start w:val="1"/>
      <w:numFmt w:val="lowerLetter"/>
      <w:lvlText w:val="%5."/>
      <w:lvlJc w:val="left"/>
      <w:pPr>
        <w:ind w:left="-3205" w:hanging="360"/>
      </w:pPr>
    </w:lvl>
    <w:lvl w:ilvl="5" w:tplc="0419001B" w:tentative="1">
      <w:start w:val="1"/>
      <w:numFmt w:val="lowerRoman"/>
      <w:lvlText w:val="%6."/>
      <w:lvlJc w:val="right"/>
      <w:pPr>
        <w:ind w:left="-2485" w:hanging="180"/>
      </w:pPr>
    </w:lvl>
    <w:lvl w:ilvl="6" w:tplc="0419000F" w:tentative="1">
      <w:start w:val="1"/>
      <w:numFmt w:val="decimal"/>
      <w:lvlText w:val="%7."/>
      <w:lvlJc w:val="left"/>
      <w:pPr>
        <w:ind w:left="-1765" w:hanging="360"/>
      </w:pPr>
    </w:lvl>
    <w:lvl w:ilvl="7" w:tplc="04190019" w:tentative="1">
      <w:start w:val="1"/>
      <w:numFmt w:val="lowerLetter"/>
      <w:lvlText w:val="%8."/>
      <w:lvlJc w:val="left"/>
      <w:pPr>
        <w:ind w:left="-1045" w:hanging="360"/>
      </w:pPr>
    </w:lvl>
    <w:lvl w:ilvl="8" w:tplc="0419001B" w:tentative="1">
      <w:start w:val="1"/>
      <w:numFmt w:val="lowerRoman"/>
      <w:lvlText w:val="%9."/>
      <w:lvlJc w:val="right"/>
      <w:pPr>
        <w:ind w:left="-325" w:hanging="180"/>
      </w:pPr>
    </w:lvl>
  </w:abstractNum>
  <w:abstractNum w:abstractNumId="31">
    <w:nsid w:val="0000001F"/>
    <w:multiLevelType w:val="hybridMultilevel"/>
    <w:tmpl w:val="0CE8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A802E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E660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CE5E8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E95A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3A485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multilevel"/>
    <w:tmpl w:val="F12836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00000026"/>
    <w:multiLevelType w:val="hybridMultilevel"/>
    <w:tmpl w:val="26C22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00000027"/>
    <w:multiLevelType w:val="hybridMultilevel"/>
    <w:tmpl w:val="68223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2CBA3F02"/>
    <w:lvl w:ilvl="0" w:tplc="DCCACE7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CE5E8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C0785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hybridMultilevel"/>
    <w:tmpl w:val="CE5E8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0"/>
  </w:num>
  <w:num w:numId="4">
    <w:abstractNumId w:val="13"/>
  </w:num>
  <w:num w:numId="5">
    <w:abstractNumId w:val="6"/>
  </w:num>
  <w:num w:numId="6">
    <w:abstractNumId w:val="0"/>
  </w:num>
  <w:num w:numId="7">
    <w:abstractNumId w:val="40"/>
  </w:num>
  <w:num w:numId="8">
    <w:abstractNumId w:val="11"/>
  </w:num>
  <w:num w:numId="9">
    <w:abstractNumId w:val="4"/>
  </w:num>
  <w:num w:numId="10">
    <w:abstractNumId w:val="35"/>
  </w:num>
  <w:num w:numId="11">
    <w:abstractNumId w:val="20"/>
  </w:num>
  <w:num w:numId="12">
    <w:abstractNumId w:val="19"/>
  </w:num>
  <w:num w:numId="13">
    <w:abstractNumId w:val="25"/>
  </w:num>
  <w:num w:numId="14">
    <w:abstractNumId w:val="3"/>
  </w:num>
  <w:num w:numId="15">
    <w:abstractNumId w:val="23"/>
  </w:num>
  <w:num w:numId="16">
    <w:abstractNumId w:val="22"/>
  </w:num>
  <w:num w:numId="17">
    <w:abstractNumId w:val="12"/>
  </w:num>
  <w:num w:numId="18">
    <w:abstractNumId w:val="27"/>
  </w:num>
  <w:num w:numId="19">
    <w:abstractNumId w:val="36"/>
  </w:num>
  <w:num w:numId="20">
    <w:abstractNumId w:val="9"/>
  </w:num>
  <w:num w:numId="21">
    <w:abstractNumId w:val="32"/>
  </w:num>
  <w:num w:numId="22">
    <w:abstractNumId w:val="10"/>
  </w:num>
  <w:num w:numId="23">
    <w:abstractNumId w:val="31"/>
  </w:num>
  <w:num w:numId="24">
    <w:abstractNumId w:val="31"/>
  </w:num>
  <w:num w:numId="25">
    <w:abstractNumId w:val="16"/>
  </w:num>
  <w:num w:numId="26">
    <w:abstractNumId w:val="1"/>
  </w:num>
  <w:num w:numId="27">
    <w:abstractNumId w:val="8"/>
  </w:num>
  <w:num w:numId="28">
    <w:abstractNumId w:val="17"/>
  </w:num>
  <w:num w:numId="29">
    <w:abstractNumId w:val="2"/>
  </w:num>
  <w:num w:numId="30">
    <w:abstractNumId w:val="15"/>
  </w:num>
  <w:num w:numId="31">
    <w:abstractNumId w:val="33"/>
  </w:num>
  <w:num w:numId="32">
    <w:abstractNumId w:val="24"/>
  </w:num>
  <w:num w:numId="33">
    <w:abstractNumId w:val="14"/>
  </w:num>
  <w:num w:numId="34">
    <w:abstractNumId w:val="5"/>
  </w:num>
  <w:num w:numId="35">
    <w:abstractNumId w:val="38"/>
  </w:num>
  <w:num w:numId="36">
    <w:abstractNumId w:val="18"/>
  </w:num>
  <w:num w:numId="37">
    <w:abstractNumId w:val="28"/>
  </w:num>
  <w:num w:numId="38">
    <w:abstractNumId w:val="21"/>
  </w:num>
  <w:num w:numId="39">
    <w:abstractNumId w:val="37"/>
  </w:num>
  <w:num w:numId="40">
    <w:abstractNumId w:val="7"/>
  </w:num>
  <w:num w:numId="41">
    <w:abstractNumId w:val="29"/>
  </w:num>
  <w:num w:numId="42">
    <w:abstractNumId w:val="42"/>
  </w:num>
  <w:num w:numId="43">
    <w:abstractNumId w:val="41"/>
  </w:num>
  <w:num w:numId="44">
    <w:abstractNumId w:val="4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26"/>
    <w:rsid w:val="00116E7E"/>
    <w:rsid w:val="008E4F26"/>
    <w:rsid w:val="00F5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AC08B-56B6-457E-9AEA-22F0C1CF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SimSun" w:hAnsi="Calibri" w:cs="SimSun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Cambria" w:eastAsia="SimSun" w:hAnsi="Cambria" w:cs="SimSu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Pr>
      <w:b/>
      <w:bCs/>
      <w:sz w:val="36"/>
      <w:szCs w:val="36"/>
    </w:rPr>
  </w:style>
  <w:style w:type="character" w:styleId="a3">
    <w:name w:val="Strong"/>
    <w:uiPriority w:val="22"/>
    <w:qFormat/>
    <w:rPr>
      <w:b/>
      <w:bCs/>
    </w:rPr>
  </w:style>
  <w:style w:type="character" w:styleId="a4">
    <w:name w:val="Emphasis"/>
    <w:basedOn w:val="a0"/>
    <w:qFormat/>
    <w:rPr>
      <w:i/>
      <w:iCs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SimSun" w:hAnsi="Calibri" w:cs="SimSun"/>
      <w:sz w:val="22"/>
      <w:szCs w:val="22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Pr>
      <w:rFonts w:ascii="Calibri" w:eastAsia="SimSun" w:hAnsi="Calibri" w:cs="SimSun"/>
      <w:sz w:val="22"/>
      <w:szCs w:val="22"/>
    </w:rPr>
  </w:style>
  <w:style w:type="paragraph" w:styleId="aa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eastAsia="Calibri" w:cs="Times New Roman"/>
    </w:rPr>
  </w:style>
  <w:style w:type="character" w:styleId="ac">
    <w:name w:val="Hyperlink"/>
    <w:basedOn w:val="a0"/>
    <w:uiPriority w:val="99"/>
    <w:rPr>
      <w:color w:val="0000FF"/>
      <w:u w:val="single"/>
    </w:rPr>
  </w:style>
  <w:style w:type="paragraph" w:customStyle="1" w:styleId="11">
    <w:name w:val="Обычный1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d">
    <w:name w:val="Balloon Text"/>
    <w:basedOn w:val="a"/>
    <w:link w:val="a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Pr>
      <w:rFonts w:ascii="Tahoma" w:eastAsia="SimSun" w:hAnsi="Tahoma" w:cs="Tahoma"/>
      <w:sz w:val="16"/>
      <w:szCs w:val="16"/>
    </w:rPr>
  </w:style>
  <w:style w:type="character" w:styleId="af">
    <w:name w:val="FollowedHyperlink"/>
    <w:basedOn w:val="a0"/>
    <w:uiPriority w:val="99"/>
    <w:rPr>
      <w:color w:val="800080"/>
      <w:u w:val="single"/>
    </w:rPr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CAFF-821E-43A0-A3C8-C1E9ED89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Zhezha</dc:creator>
  <cp:lastModifiedBy>Учетная запись Майкрософт</cp:lastModifiedBy>
  <cp:revision>2</cp:revision>
  <dcterms:created xsi:type="dcterms:W3CDTF">2024-03-29T07:26:00Z</dcterms:created>
  <dcterms:modified xsi:type="dcterms:W3CDTF">2024-03-29T07:26:00Z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72c8498359cb408da7c4470249ebb9dc</vt:lpwstr>
  </property>
</Properties>
</file>