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AD" w:rsidRDefault="00D020AD" w:rsidP="00CF05FC">
      <w:pPr>
        <w:spacing w:line="360" w:lineRule="auto"/>
        <w:jc w:val="both"/>
        <w:rPr>
          <w:sz w:val="80"/>
          <w:szCs w:val="80"/>
        </w:rPr>
      </w:pPr>
    </w:p>
    <w:p w:rsidR="00D020AD" w:rsidRDefault="00D020AD" w:rsidP="00CF05FC">
      <w:pPr>
        <w:spacing w:line="360" w:lineRule="auto"/>
        <w:jc w:val="center"/>
        <w:rPr>
          <w:sz w:val="80"/>
          <w:szCs w:val="80"/>
        </w:rPr>
      </w:pPr>
      <w:r>
        <w:rPr>
          <w:sz w:val="80"/>
          <w:szCs w:val="80"/>
        </w:rPr>
        <w:t>Творческая работа</w:t>
      </w:r>
      <w:r w:rsidR="00AE04B1">
        <w:rPr>
          <w:sz w:val="80"/>
          <w:szCs w:val="80"/>
        </w:rPr>
        <w:t>.</w:t>
      </w:r>
    </w:p>
    <w:p w:rsidR="00AE04B1" w:rsidRDefault="00AE04B1" w:rsidP="00CF05FC">
      <w:pPr>
        <w:spacing w:line="360" w:lineRule="auto"/>
        <w:jc w:val="center"/>
        <w:rPr>
          <w:sz w:val="60"/>
          <w:szCs w:val="60"/>
        </w:rPr>
      </w:pPr>
    </w:p>
    <w:p w:rsidR="00A04F76" w:rsidRDefault="00A04F76" w:rsidP="00CF05FC">
      <w:pPr>
        <w:spacing w:line="360" w:lineRule="auto"/>
        <w:jc w:val="center"/>
        <w:rPr>
          <w:sz w:val="60"/>
          <w:szCs w:val="60"/>
        </w:rPr>
      </w:pPr>
    </w:p>
    <w:p w:rsidR="00A04F76" w:rsidRPr="00A04F76" w:rsidRDefault="00A04F76" w:rsidP="00A04F76">
      <w:pPr>
        <w:spacing w:line="360" w:lineRule="auto"/>
        <w:jc w:val="center"/>
        <w:rPr>
          <w:sz w:val="60"/>
          <w:szCs w:val="60"/>
        </w:rPr>
      </w:pPr>
      <w:r w:rsidRPr="00A04F76">
        <w:rPr>
          <w:sz w:val="60"/>
          <w:szCs w:val="60"/>
        </w:rPr>
        <w:t>Добровольная подготовка граждан</w:t>
      </w:r>
    </w:p>
    <w:p w:rsidR="00A04F76" w:rsidRPr="00A04F76" w:rsidRDefault="00A04F76" w:rsidP="00A04F76">
      <w:pPr>
        <w:spacing w:line="360" w:lineRule="auto"/>
        <w:jc w:val="center"/>
        <w:rPr>
          <w:sz w:val="60"/>
          <w:szCs w:val="60"/>
        </w:rPr>
      </w:pPr>
      <w:r w:rsidRPr="00A04F76">
        <w:rPr>
          <w:sz w:val="60"/>
          <w:szCs w:val="60"/>
        </w:rPr>
        <w:t>к военной службе во внеурочной деятельности</w:t>
      </w:r>
    </w:p>
    <w:p w:rsidR="00A04F76" w:rsidRPr="00A04F76" w:rsidRDefault="00A04F76" w:rsidP="00A04F76">
      <w:pPr>
        <w:spacing w:line="360" w:lineRule="auto"/>
        <w:jc w:val="center"/>
        <w:rPr>
          <w:sz w:val="60"/>
          <w:szCs w:val="60"/>
        </w:rPr>
      </w:pPr>
      <w:r w:rsidRPr="00A04F76">
        <w:rPr>
          <w:sz w:val="60"/>
          <w:szCs w:val="60"/>
        </w:rPr>
        <w:t xml:space="preserve"> в рамках изучения курса ОБЖ </w:t>
      </w:r>
    </w:p>
    <w:p w:rsidR="00D020AD" w:rsidRDefault="00D020AD" w:rsidP="00CF05FC">
      <w:pPr>
        <w:spacing w:line="360" w:lineRule="auto"/>
        <w:jc w:val="both"/>
        <w:rPr>
          <w:sz w:val="80"/>
          <w:szCs w:val="80"/>
        </w:rPr>
      </w:pPr>
    </w:p>
    <w:p w:rsidR="0015676E" w:rsidRDefault="0015676E" w:rsidP="00CF05FC">
      <w:pPr>
        <w:spacing w:line="360" w:lineRule="auto"/>
        <w:ind w:left="5664"/>
        <w:jc w:val="both"/>
        <w:rPr>
          <w:sz w:val="30"/>
          <w:szCs w:val="30"/>
        </w:rPr>
      </w:pPr>
    </w:p>
    <w:p w:rsidR="0015676E" w:rsidRDefault="0015676E" w:rsidP="00CF05FC">
      <w:pPr>
        <w:spacing w:line="360" w:lineRule="auto"/>
        <w:ind w:left="5664"/>
        <w:jc w:val="both"/>
        <w:rPr>
          <w:sz w:val="30"/>
          <w:szCs w:val="30"/>
        </w:rPr>
      </w:pPr>
    </w:p>
    <w:p w:rsidR="00D020AD" w:rsidRPr="00793868" w:rsidRDefault="00793868" w:rsidP="00CF05FC">
      <w:pPr>
        <w:ind w:left="5664"/>
        <w:jc w:val="both"/>
        <w:rPr>
          <w:sz w:val="30"/>
          <w:szCs w:val="30"/>
        </w:rPr>
      </w:pPr>
      <w:r w:rsidRPr="00793868">
        <w:rPr>
          <w:sz w:val="30"/>
          <w:szCs w:val="30"/>
        </w:rPr>
        <w:t>Преподаватель-организатор ОБЖ</w:t>
      </w:r>
    </w:p>
    <w:p w:rsidR="00793868" w:rsidRPr="00793868" w:rsidRDefault="00793868" w:rsidP="00CF05FC">
      <w:pPr>
        <w:ind w:left="5664"/>
        <w:jc w:val="both"/>
        <w:rPr>
          <w:sz w:val="30"/>
          <w:szCs w:val="30"/>
        </w:rPr>
      </w:pPr>
      <w:r w:rsidRPr="00793868">
        <w:rPr>
          <w:sz w:val="30"/>
          <w:szCs w:val="30"/>
        </w:rPr>
        <w:t>МБОУ «СОШ №4 ЗМР РТ»</w:t>
      </w:r>
    </w:p>
    <w:p w:rsidR="00D020AD" w:rsidRDefault="00793868" w:rsidP="00CF05FC">
      <w:pPr>
        <w:ind w:left="5664"/>
        <w:jc w:val="both"/>
        <w:rPr>
          <w:sz w:val="30"/>
          <w:szCs w:val="30"/>
        </w:rPr>
      </w:pPr>
      <w:r w:rsidRPr="00793868">
        <w:rPr>
          <w:sz w:val="30"/>
          <w:szCs w:val="30"/>
        </w:rPr>
        <w:t>Козин И.В.</w:t>
      </w:r>
    </w:p>
    <w:p w:rsidR="0015676E" w:rsidRPr="00793868" w:rsidRDefault="0015676E" w:rsidP="00CF05FC">
      <w:pPr>
        <w:spacing w:line="360" w:lineRule="auto"/>
        <w:ind w:left="5664"/>
        <w:jc w:val="both"/>
        <w:rPr>
          <w:sz w:val="30"/>
          <w:szCs w:val="30"/>
        </w:rPr>
      </w:pPr>
    </w:p>
    <w:p w:rsidR="00D020AD" w:rsidRDefault="00D020AD" w:rsidP="00CF05FC">
      <w:pPr>
        <w:spacing w:line="360" w:lineRule="auto"/>
        <w:jc w:val="both"/>
        <w:rPr>
          <w:sz w:val="80"/>
          <w:szCs w:val="80"/>
        </w:rPr>
      </w:pP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bookmarkStart w:id="0" w:name="_GoBack"/>
      <w:bookmarkEnd w:id="0"/>
      <w:r w:rsidRPr="00A04F76">
        <w:rPr>
          <w:sz w:val="30"/>
          <w:szCs w:val="30"/>
        </w:rPr>
        <w:lastRenderedPageBreak/>
        <w:t>В настоящее время с введением Федеральных государственных образовательных стандартов (ФГОС) начального и основного общего образования внеурочная деятельность стала значимым направлением деятельности образовательного учреждения. В материалах ФГОС понятие «внеурочная деятельность», рассматривается как неотъемлемая часть образовательного процесса, и характеризуется как образовательная деятельность, осу</w:t>
      </w:r>
      <w:r w:rsidRPr="00A04F76">
        <w:rPr>
          <w:sz w:val="30"/>
          <w:szCs w:val="30"/>
        </w:rPr>
        <w:softHyphen/>
        <w:t>ществляемая в формах, отличных от классно-урочной системы».</w:t>
      </w: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Внеурочная деятельность учащихся объединяет все виды деятельности школьников (кро</w:t>
      </w:r>
      <w:r w:rsidRPr="00A04F76">
        <w:rPr>
          <w:sz w:val="30"/>
          <w:szCs w:val="30"/>
        </w:rPr>
        <w:softHyphen/>
        <w:t>ме учебной деятельности и на уроке), в которых возможно и целесообразно решение задач их воспитания и социализации. Занятия внеурочной деятельности способствуют удовлетворе</w:t>
      </w:r>
      <w:r w:rsidRPr="00A04F76">
        <w:rPr>
          <w:sz w:val="30"/>
          <w:szCs w:val="30"/>
        </w:rPr>
        <w:softHyphen/>
        <w:t>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</w:t>
      </w:r>
      <w:r w:rsidRPr="00A04F76">
        <w:rPr>
          <w:sz w:val="30"/>
          <w:szCs w:val="30"/>
        </w:rPr>
        <w:softHyphen/>
        <w:t>дующих задач: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воспитание гражданственности, патриотизма, уважения к правам, свободам и обя</w:t>
      </w:r>
      <w:r w:rsidRPr="00A04F76">
        <w:rPr>
          <w:sz w:val="30"/>
          <w:szCs w:val="30"/>
        </w:rPr>
        <w:softHyphen/>
        <w:t>занностям человека;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воспитание нравственных чувств и этического сознания;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воспитание трудолюбия, творческого отношения к учению, труду;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формирование ценностного отношения к здоровью и здоровому образу жизни;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воспитание ценностного отношения к природе, окружающей среде (экологическое воспитание);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 xml:space="preserve">- воспитание ценностного отношения к </w:t>
      </w:r>
      <w:proofErr w:type="gramStart"/>
      <w:r w:rsidRPr="00A04F76">
        <w:rPr>
          <w:sz w:val="30"/>
          <w:szCs w:val="30"/>
        </w:rPr>
        <w:t>прекрасному</w:t>
      </w:r>
      <w:proofErr w:type="gramEnd"/>
      <w:r w:rsidRPr="00A04F76">
        <w:rPr>
          <w:sz w:val="30"/>
          <w:szCs w:val="30"/>
        </w:rPr>
        <w:t>, формирование представлений об эстетических идеалах и ценностях (эстетическое воспитание).</w:t>
      </w: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r w:rsidRPr="00A04F76">
        <w:rPr>
          <w:sz w:val="30"/>
          <w:szCs w:val="30"/>
        </w:rPr>
        <w:t xml:space="preserve">Внеурочную деятельность по безопасности жизнедеятельности мы определяем как форму различной организации учащихся на добровольной </w:t>
      </w:r>
      <w:r w:rsidRPr="00A04F76">
        <w:rPr>
          <w:sz w:val="30"/>
          <w:szCs w:val="30"/>
        </w:rPr>
        <w:lastRenderedPageBreak/>
        <w:t>основе под руководством учителя для проявления и развития их познавательных интересов и творческой самостоятельности, свя</w:t>
      </w:r>
      <w:r w:rsidRPr="00A04F76">
        <w:rPr>
          <w:sz w:val="30"/>
          <w:szCs w:val="30"/>
        </w:rPr>
        <w:softHyphen/>
        <w:t>занную с вопросами организации безопасности личности, общества и государства.</w:t>
      </w: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Внеурочная деятельность по безопасности жизнедеятельности решает ряд задач, среди которых: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воспитание ценностного отношения к здоровью и человеческой жизни, чувства ува</w:t>
      </w:r>
      <w:r w:rsidRPr="00A04F76">
        <w:rPr>
          <w:sz w:val="30"/>
          <w:szCs w:val="30"/>
        </w:rPr>
        <w:softHyphen/>
        <w:t>жения к героическому наследию России;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овладение умениями оценивать ситуации, опасные для жизни и здоровья, действо</w:t>
      </w:r>
      <w:r w:rsidRPr="00A04F76">
        <w:rPr>
          <w:sz w:val="30"/>
          <w:szCs w:val="30"/>
        </w:rPr>
        <w:softHyphen/>
        <w:t>вать в чрезвычайных ситуациях, использовать средства индивидуальной и коллективной за</w:t>
      </w:r>
      <w:r w:rsidRPr="00A04F76">
        <w:rPr>
          <w:sz w:val="30"/>
          <w:szCs w:val="30"/>
        </w:rPr>
        <w:softHyphen/>
        <w:t>щиты, оказывать первую медицинскую помощь пострадавшим.</w:t>
      </w: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Основными целями внеурочной деятельности по ОБЖ в нашей школе являются: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развитие и углубление знаний по программному материалу;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привитие учащимся навыков исследовательской работы;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развитие представлений о практическом применении знаний по ОБЖ;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способствование выбору будущей профессии [2, с. 61].</w:t>
      </w: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К формам внеурочной деятельности по ОБЖ относятся: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кружки по военно-технической и профессиональной подготовке («Юный стрелок», «Юный инспектор дорожного движения», «Юный пожарный», всероссийское движение «ЮНАРМИЯ»);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секции по прикладным видам спорта (спортивное ориентирование, рукопашный бой, огневая подготовка);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смотры-конкурсы («Статен в строю, силен в бою!» и др.);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proofErr w:type="gramStart"/>
      <w:r w:rsidRPr="00A04F76">
        <w:rPr>
          <w:sz w:val="30"/>
          <w:szCs w:val="30"/>
        </w:rPr>
        <w:t>- спортивные мероприятия прикладной направленности (по медико-санитарной подго</w:t>
      </w:r>
      <w:r w:rsidRPr="00A04F76">
        <w:rPr>
          <w:sz w:val="30"/>
          <w:szCs w:val="30"/>
        </w:rPr>
        <w:softHyphen/>
        <w:t>товке; по прикладной физической подготовке; по военно-прикладным видам спорта; воени</w:t>
      </w:r>
      <w:r w:rsidRPr="00A04F76">
        <w:rPr>
          <w:sz w:val="30"/>
          <w:szCs w:val="30"/>
        </w:rPr>
        <w:softHyphen/>
        <w:t xml:space="preserve">зированные эстафеты; военно-спортивные игры «Зарница» и др.; военно-спортивные праздник «День </w:t>
      </w:r>
      <w:r w:rsidRPr="00A04F76">
        <w:rPr>
          <w:sz w:val="30"/>
          <w:szCs w:val="30"/>
        </w:rPr>
        <w:lastRenderedPageBreak/>
        <w:t>защитника Отечества», «Школа безопасности», «День защиты детей» и др.);</w:t>
      </w:r>
      <w:proofErr w:type="gramEnd"/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тематические экскурсии;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встречи с ветеранами Вооруженных сил РФ, Героями России, работниками военкома</w:t>
      </w:r>
      <w:r w:rsidRPr="00A04F76">
        <w:rPr>
          <w:sz w:val="30"/>
          <w:szCs w:val="30"/>
        </w:rPr>
        <w:softHyphen/>
        <w:t>тов, органов ГО и ЧС, МВД, ГИББД, медицины;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туристические походы с выполнением практических заданий по теме «Безопасность туристического путешествия и оказания первой помощи» и др.;</w:t>
      </w:r>
    </w:p>
    <w:p w:rsidR="00A04F76" w:rsidRPr="00A04F76" w:rsidRDefault="00A04F76" w:rsidP="00A04F76">
      <w:pPr>
        <w:spacing w:line="360" w:lineRule="auto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- олимпиады по ОБЖ [3, с. 39].</w:t>
      </w: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Особое внимание следует уделить занятиям по туризму, которые ведутся в нашей школе с 2011 года. На сегодняшний день в секции занимаются учащиеся 5-11 классов. В этом году на базе нашей школы ведутся параллельные занятия по спортивному туризму тренером из ДЮСШ №6 «Бригантина». Благодаря этому тандему, наши учащиеся добиваются высоких результатов не только в муниципальных, но и в республиканских соревнованиях.</w:t>
      </w: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По итогам 2016 года трое из наших воспитанников получили третий юношеский разряд, один – второй юношеский, один выполнил норматив на второй взрослый разряд.</w:t>
      </w: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r w:rsidRPr="00A04F76">
        <w:rPr>
          <w:sz w:val="30"/>
          <w:szCs w:val="30"/>
        </w:rPr>
        <w:t xml:space="preserve">Также в нашей школе функционирует кружок «Автодело». Недавно школа закупила оборудование для открытия второго </w:t>
      </w:r>
      <w:proofErr w:type="spellStart"/>
      <w:r w:rsidRPr="00A04F76">
        <w:rPr>
          <w:sz w:val="30"/>
          <w:szCs w:val="30"/>
        </w:rPr>
        <w:t>автокласса</w:t>
      </w:r>
      <w:proofErr w:type="spellEnd"/>
      <w:r w:rsidRPr="00A04F76">
        <w:rPr>
          <w:sz w:val="30"/>
          <w:szCs w:val="30"/>
        </w:rPr>
        <w:t>. Кроме этого, на территории образовательного учреждения находится школа-картинг «Мастер», где обучают вождению на картах и мотоциклах.</w:t>
      </w:r>
    </w:p>
    <w:p w:rsidR="00A04F76" w:rsidRPr="00A04F76" w:rsidRDefault="00A04F76" w:rsidP="00A04F76">
      <w:pPr>
        <w:spacing w:line="360" w:lineRule="auto"/>
        <w:ind w:firstLine="708"/>
        <w:jc w:val="both"/>
        <w:rPr>
          <w:sz w:val="30"/>
          <w:szCs w:val="30"/>
        </w:rPr>
      </w:pPr>
      <w:r w:rsidRPr="00A04F76">
        <w:rPr>
          <w:sz w:val="30"/>
          <w:szCs w:val="30"/>
        </w:rPr>
        <w:t>Таким образом, все виды внеурочных занятий выходят за рамки учебной работы по ОБЖ. Однако они яв</w:t>
      </w:r>
      <w:r w:rsidRPr="00A04F76">
        <w:rPr>
          <w:sz w:val="30"/>
          <w:szCs w:val="30"/>
        </w:rPr>
        <w:softHyphen/>
        <w:t>ляются неотъемлемой частью всего учебно-воспитательного процесса, важнейшим сред</w:t>
      </w:r>
      <w:r w:rsidRPr="00A04F76">
        <w:rPr>
          <w:sz w:val="30"/>
          <w:szCs w:val="30"/>
        </w:rPr>
        <w:softHyphen/>
        <w:t xml:space="preserve">ством воспитания и развития учащихся разных классов, способствуют получению необходимых навыков для службы в рядах Российской армии. </w:t>
      </w:r>
      <w:r w:rsidRPr="00A04F76">
        <w:rPr>
          <w:sz w:val="30"/>
          <w:szCs w:val="30"/>
        </w:rPr>
        <w:lastRenderedPageBreak/>
        <w:t>Организация этой деятельности в школе служит одним из критериев творческой работы учителя, показателем его педагогиче</w:t>
      </w:r>
      <w:r w:rsidRPr="00A04F76">
        <w:rPr>
          <w:sz w:val="30"/>
          <w:szCs w:val="30"/>
        </w:rPr>
        <w:softHyphen/>
        <w:t xml:space="preserve">ского мастерства и профессиональной ответственности [1, с. 134]. </w:t>
      </w:r>
    </w:p>
    <w:p w:rsidR="0015676E" w:rsidRPr="0015676E" w:rsidRDefault="0015676E" w:rsidP="00CF05FC">
      <w:pPr>
        <w:spacing w:line="360" w:lineRule="auto"/>
        <w:jc w:val="both"/>
        <w:rPr>
          <w:sz w:val="30"/>
          <w:szCs w:val="30"/>
        </w:rPr>
      </w:pPr>
      <w:r w:rsidRPr="0015676E">
        <w:rPr>
          <w:sz w:val="30"/>
          <w:szCs w:val="30"/>
        </w:rPr>
        <w:t xml:space="preserve">                                                                               </w:t>
      </w:r>
    </w:p>
    <w:p w:rsidR="0015676E" w:rsidRDefault="0015676E" w:rsidP="00CF05FC">
      <w:pPr>
        <w:spacing w:line="360" w:lineRule="auto"/>
        <w:jc w:val="both"/>
        <w:rPr>
          <w:sz w:val="30"/>
          <w:szCs w:val="30"/>
        </w:rPr>
      </w:pPr>
    </w:p>
    <w:p w:rsidR="0015676E" w:rsidRDefault="0015676E" w:rsidP="00CF05FC">
      <w:pPr>
        <w:spacing w:line="360" w:lineRule="auto"/>
        <w:jc w:val="both"/>
        <w:rPr>
          <w:sz w:val="30"/>
          <w:szCs w:val="30"/>
        </w:rPr>
      </w:pPr>
    </w:p>
    <w:p w:rsidR="0015676E" w:rsidRDefault="0015676E" w:rsidP="00CF05FC">
      <w:pPr>
        <w:spacing w:line="360" w:lineRule="auto"/>
        <w:jc w:val="both"/>
        <w:rPr>
          <w:sz w:val="30"/>
          <w:szCs w:val="30"/>
        </w:rPr>
      </w:pPr>
    </w:p>
    <w:p w:rsidR="0015676E" w:rsidRDefault="0015676E" w:rsidP="00CF05FC">
      <w:pPr>
        <w:spacing w:line="360" w:lineRule="auto"/>
        <w:jc w:val="both"/>
        <w:rPr>
          <w:sz w:val="30"/>
          <w:szCs w:val="30"/>
        </w:rPr>
      </w:pPr>
    </w:p>
    <w:p w:rsidR="0015676E" w:rsidRDefault="0015676E" w:rsidP="00CF05FC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41906" w:rsidRPr="00A41906" w:rsidRDefault="00A41906" w:rsidP="00CF05FC">
      <w:pPr>
        <w:spacing w:line="360" w:lineRule="auto"/>
        <w:jc w:val="both"/>
        <w:rPr>
          <w:sz w:val="30"/>
          <w:szCs w:val="30"/>
        </w:rPr>
      </w:pPr>
    </w:p>
    <w:p w:rsidR="00671C35" w:rsidRPr="00671C35" w:rsidRDefault="00671C35" w:rsidP="00CF05FC">
      <w:pPr>
        <w:spacing w:line="360" w:lineRule="auto"/>
        <w:jc w:val="center"/>
        <w:rPr>
          <w:sz w:val="40"/>
          <w:szCs w:val="40"/>
        </w:rPr>
      </w:pPr>
      <w:r w:rsidRPr="00671C35">
        <w:rPr>
          <w:sz w:val="40"/>
          <w:szCs w:val="40"/>
        </w:rPr>
        <w:t>Литература.</w:t>
      </w:r>
    </w:p>
    <w:p w:rsidR="00A04F76" w:rsidRPr="00A04F76" w:rsidRDefault="00A04F76" w:rsidP="00A04F76">
      <w:pPr>
        <w:spacing w:line="360" w:lineRule="auto"/>
        <w:jc w:val="both"/>
        <w:rPr>
          <w:szCs w:val="28"/>
        </w:rPr>
      </w:pPr>
      <w:r w:rsidRPr="00A04F76">
        <w:rPr>
          <w:szCs w:val="28"/>
        </w:rPr>
        <w:t>1. Абрамова, С. В. Теория и методика обучения и воспитания безопасности жизнедеятель</w:t>
      </w:r>
      <w:r w:rsidRPr="00A04F76">
        <w:rPr>
          <w:szCs w:val="28"/>
        </w:rPr>
        <w:softHyphen/>
        <w:t>ности: учебно-методическое пособие для студентов / С. В. Абрамова. Южно-Сахалинск</w:t>
      </w:r>
      <w:proofErr w:type="gramStart"/>
      <w:r w:rsidRPr="00A04F76">
        <w:rPr>
          <w:szCs w:val="28"/>
        </w:rPr>
        <w:t xml:space="preserve"> :</w:t>
      </w:r>
      <w:proofErr w:type="gramEnd"/>
      <w:r w:rsidRPr="00A04F76">
        <w:rPr>
          <w:szCs w:val="28"/>
        </w:rPr>
        <w:t xml:space="preserve"> изд-во </w:t>
      </w:r>
      <w:proofErr w:type="spellStart"/>
      <w:r w:rsidRPr="00A04F76">
        <w:rPr>
          <w:szCs w:val="28"/>
        </w:rPr>
        <w:t>СахГУ</w:t>
      </w:r>
      <w:proofErr w:type="spellEnd"/>
      <w:r w:rsidRPr="00A04F76">
        <w:rPr>
          <w:szCs w:val="28"/>
        </w:rPr>
        <w:t>, 2012. 244 с.</w:t>
      </w:r>
    </w:p>
    <w:p w:rsidR="00A04F76" w:rsidRPr="00A04F76" w:rsidRDefault="00A04F76" w:rsidP="00A04F76">
      <w:pPr>
        <w:spacing w:line="360" w:lineRule="auto"/>
        <w:jc w:val="both"/>
        <w:rPr>
          <w:szCs w:val="28"/>
        </w:rPr>
      </w:pPr>
      <w:r w:rsidRPr="00A04F76">
        <w:rPr>
          <w:szCs w:val="28"/>
        </w:rPr>
        <w:t xml:space="preserve">2. </w:t>
      </w:r>
      <w:proofErr w:type="spellStart"/>
      <w:r w:rsidRPr="00A04F76">
        <w:rPr>
          <w:szCs w:val="28"/>
        </w:rPr>
        <w:t>Бондаревский</w:t>
      </w:r>
      <w:proofErr w:type="spellEnd"/>
      <w:r w:rsidRPr="00A04F76">
        <w:rPr>
          <w:szCs w:val="28"/>
        </w:rPr>
        <w:t xml:space="preserve">, В. Б. Воспитание интереса к знаниям и потребности к самообразованию: книга для учителя / В. Б. </w:t>
      </w:r>
      <w:proofErr w:type="spellStart"/>
      <w:r w:rsidRPr="00A04F76">
        <w:rPr>
          <w:szCs w:val="28"/>
        </w:rPr>
        <w:t>Бондаревский</w:t>
      </w:r>
      <w:proofErr w:type="spellEnd"/>
      <w:r w:rsidRPr="00A04F76">
        <w:rPr>
          <w:szCs w:val="28"/>
        </w:rPr>
        <w:t>. М.</w:t>
      </w:r>
      <w:proofErr w:type="gramStart"/>
      <w:r w:rsidRPr="00A04F76">
        <w:rPr>
          <w:szCs w:val="28"/>
        </w:rPr>
        <w:t xml:space="preserve"> :</w:t>
      </w:r>
      <w:proofErr w:type="gramEnd"/>
      <w:r w:rsidRPr="00A04F76">
        <w:rPr>
          <w:szCs w:val="28"/>
        </w:rPr>
        <w:t xml:space="preserve"> Просвещение, 1985. 144 с.</w:t>
      </w:r>
    </w:p>
    <w:p w:rsidR="00A04F76" w:rsidRPr="00A04F76" w:rsidRDefault="00A04F76" w:rsidP="00A04F76">
      <w:pPr>
        <w:spacing w:line="360" w:lineRule="auto"/>
        <w:jc w:val="both"/>
        <w:rPr>
          <w:szCs w:val="28"/>
        </w:rPr>
      </w:pPr>
      <w:r w:rsidRPr="00A04F76">
        <w:rPr>
          <w:szCs w:val="28"/>
        </w:rPr>
        <w:t xml:space="preserve">3. </w:t>
      </w:r>
      <w:proofErr w:type="spellStart"/>
      <w:r w:rsidRPr="00A04F76">
        <w:rPr>
          <w:szCs w:val="28"/>
        </w:rPr>
        <w:t>Колодницкий</w:t>
      </w:r>
      <w:proofErr w:type="spellEnd"/>
      <w:r w:rsidRPr="00A04F76">
        <w:rPr>
          <w:szCs w:val="28"/>
        </w:rPr>
        <w:t xml:space="preserve">, Г. А. Внеклассная работа по ОБЖ // Г. А. </w:t>
      </w:r>
      <w:proofErr w:type="spellStart"/>
      <w:r w:rsidRPr="00A04F76">
        <w:rPr>
          <w:szCs w:val="28"/>
        </w:rPr>
        <w:t>Колодницкий</w:t>
      </w:r>
      <w:proofErr w:type="spellEnd"/>
      <w:r w:rsidRPr="00A04F76">
        <w:rPr>
          <w:szCs w:val="28"/>
        </w:rPr>
        <w:t>, В. С. Кузнецова / ОБЖ. Основы безопасности жизни. 2009. № 11. С. 39-48</w:t>
      </w:r>
    </w:p>
    <w:p w:rsidR="00A04F76" w:rsidRPr="00A04F76" w:rsidRDefault="00A04F76" w:rsidP="00A04F76">
      <w:pPr>
        <w:spacing w:line="360" w:lineRule="auto"/>
        <w:jc w:val="both"/>
        <w:rPr>
          <w:szCs w:val="28"/>
        </w:rPr>
      </w:pPr>
      <w:r w:rsidRPr="00A04F76">
        <w:rPr>
          <w:szCs w:val="28"/>
        </w:rPr>
        <w:t>4. Федеральный государственный образовательный стандарт основного общего образова</w:t>
      </w:r>
      <w:r w:rsidRPr="00A04F76">
        <w:rPr>
          <w:szCs w:val="28"/>
        </w:rPr>
        <w:softHyphen/>
        <w:t>ния. М.</w:t>
      </w:r>
      <w:proofErr w:type="gramStart"/>
      <w:r w:rsidRPr="00A04F76">
        <w:rPr>
          <w:szCs w:val="28"/>
        </w:rPr>
        <w:t xml:space="preserve"> :</w:t>
      </w:r>
      <w:proofErr w:type="gramEnd"/>
      <w:r w:rsidRPr="00A04F76">
        <w:rPr>
          <w:szCs w:val="28"/>
        </w:rPr>
        <w:t xml:space="preserve"> Просвещение, 2011. 48 с.</w:t>
      </w:r>
    </w:p>
    <w:p w:rsidR="00D020AD" w:rsidRPr="0015676E" w:rsidRDefault="00D020AD" w:rsidP="00CF05FC">
      <w:pPr>
        <w:spacing w:line="360" w:lineRule="auto"/>
        <w:jc w:val="both"/>
        <w:rPr>
          <w:szCs w:val="28"/>
        </w:rPr>
      </w:pPr>
    </w:p>
    <w:sectPr w:rsidR="00D020AD" w:rsidRPr="0015676E" w:rsidSect="00F91EA0">
      <w:footerReference w:type="default" r:id="rId9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AC" w:rsidRDefault="00595BAC" w:rsidP="00F91EA0">
      <w:r>
        <w:separator/>
      </w:r>
    </w:p>
  </w:endnote>
  <w:endnote w:type="continuationSeparator" w:id="0">
    <w:p w:rsidR="00595BAC" w:rsidRDefault="00595BAC" w:rsidP="00F9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718792"/>
      <w:docPartObj>
        <w:docPartGallery w:val="Page Numbers (Bottom of Page)"/>
        <w:docPartUnique/>
      </w:docPartObj>
    </w:sdtPr>
    <w:sdtEndPr/>
    <w:sdtContent>
      <w:p w:rsidR="00F91EA0" w:rsidRDefault="00F91EA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E56">
          <w:rPr>
            <w:noProof/>
          </w:rPr>
          <w:t>2</w:t>
        </w:r>
        <w:r>
          <w:fldChar w:fldCharType="end"/>
        </w:r>
      </w:p>
    </w:sdtContent>
  </w:sdt>
  <w:p w:rsidR="00F91EA0" w:rsidRDefault="00F91E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AC" w:rsidRDefault="00595BAC" w:rsidP="00F91EA0">
      <w:r>
        <w:separator/>
      </w:r>
    </w:p>
  </w:footnote>
  <w:footnote w:type="continuationSeparator" w:id="0">
    <w:p w:rsidR="00595BAC" w:rsidRDefault="00595BAC" w:rsidP="00F9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1BB"/>
    <w:multiLevelType w:val="hybridMultilevel"/>
    <w:tmpl w:val="A6FA6AD6"/>
    <w:lvl w:ilvl="0" w:tplc="D59E8D6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767EF"/>
    <w:multiLevelType w:val="hybridMultilevel"/>
    <w:tmpl w:val="D8AE1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E8D6A">
      <w:start w:val="1"/>
      <w:numFmt w:val="bullet"/>
      <w:lvlText w:val="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812F9"/>
    <w:multiLevelType w:val="hybridMultilevel"/>
    <w:tmpl w:val="10B437B0"/>
    <w:lvl w:ilvl="0" w:tplc="D59E8D6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61FB0"/>
    <w:multiLevelType w:val="multilevel"/>
    <w:tmpl w:val="9366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43DE5"/>
    <w:multiLevelType w:val="hybridMultilevel"/>
    <w:tmpl w:val="99AC09FC"/>
    <w:lvl w:ilvl="0" w:tplc="2E4EC6C8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D134D"/>
    <w:multiLevelType w:val="multilevel"/>
    <w:tmpl w:val="5AE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3492D"/>
    <w:multiLevelType w:val="hybridMultilevel"/>
    <w:tmpl w:val="EB189568"/>
    <w:lvl w:ilvl="0" w:tplc="D59E8D6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FD2B16"/>
    <w:multiLevelType w:val="hybridMultilevel"/>
    <w:tmpl w:val="2620FCBC"/>
    <w:lvl w:ilvl="0" w:tplc="2E4EC6C8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832A2B"/>
    <w:multiLevelType w:val="hybridMultilevel"/>
    <w:tmpl w:val="D95E7D80"/>
    <w:lvl w:ilvl="0" w:tplc="2E4EC6C8">
      <w:start w:val="1"/>
      <w:numFmt w:val="bullet"/>
      <w:lvlText w:val=""/>
      <w:lvlJc w:val="left"/>
      <w:pPr>
        <w:tabs>
          <w:tab w:val="num" w:pos="1361"/>
        </w:tabs>
        <w:ind w:left="1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576D3FB8"/>
    <w:multiLevelType w:val="multilevel"/>
    <w:tmpl w:val="5AE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935CD"/>
    <w:multiLevelType w:val="multilevel"/>
    <w:tmpl w:val="5AE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15A22"/>
    <w:multiLevelType w:val="multilevel"/>
    <w:tmpl w:val="108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E4B82"/>
    <w:multiLevelType w:val="hybridMultilevel"/>
    <w:tmpl w:val="3708C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96370C"/>
    <w:multiLevelType w:val="hybridMultilevel"/>
    <w:tmpl w:val="2DC092D0"/>
    <w:lvl w:ilvl="0" w:tplc="D59E8D6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5B1C34"/>
    <w:multiLevelType w:val="hybridMultilevel"/>
    <w:tmpl w:val="5EDCAE7C"/>
    <w:lvl w:ilvl="0" w:tplc="D59E8D6A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4"/>
  </w:num>
  <w:num w:numId="5">
    <w:abstractNumId w:val="2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AD"/>
    <w:rsid w:val="0001255B"/>
    <w:rsid w:val="000C3038"/>
    <w:rsid w:val="000C40C1"/>
    <w:rsid w:val="001072C0"/>
    <w:rsid w:val="00146C94"/>
    <w:rsid w:val="0015676E"/>
    <w:rsid w:val="00167F1D"/>
    <w:rsid w:val="001C0B5D"/>
    <w:rsid w:val="001C22D4"/>
    <w:rsid w:val="00212173"/>
    <w:rsid w:val="002973BD"/>
    <w:rsid w:val="002A37DE"/>
    <w:rsid w:val="002A5E67"/>
    <w:rsid w:val="00310C23"/>
    <w:rsid w:val="003831A5"/>
    <w:rsid w:val="003939D7"/>
    <w:rsid w:val="004005FE"/>
    <w:rsid w:val="0042381C"/>
    <w:rsid w:val="00423918"/>
    <w:rsid w:val="004809B3"/>
    <w:rsid w:val="004873F2"/>
    <w:rsid w:val="004C0F0A"/>
    <w:rsid w:val="004D3596"/>
    <w:rsid w:val="00570B15"/>
    <w:rsid w:val="00577BA9"/>
    <w:rsid w:val="00595BAC"/>
    <w:rsid w:val="00596060"/>
    <w:rsid w:val="005B202F"/>
    <w:rsid w:val="005C1E1A"/>
    <w:rsid w:val="005E068B"/>
    <w:rsid w:val="00615E7D"/>
    <w:rsid w:val="00620888"/>
    <w:rsid w:val="00671C35"/>
    <w:rsid w:val="00675A51"/>
    <w:rsid w:val="006B502E"/>
    <w:rsid w:val="00764CF8"/>
    <w:rsid w:val="00793868"/>
    <w:rsid w:val="007A0349"/>
    <w:rsid w:val="007E36A1"/>
    <w:rsid w:val="008D2CAA"/>
    <w:rsid w:val="008E2983"/>
    <w:rsid w:val="00902624"/>
    <w:rsid w:val="009C3BF8"/>
    <w:rsid w:val="009E327C"/>
    <w:rsid w:val="009F07EF"/>
    <w:rsid w:val="009F1E56"/>
    <w:rsid w:val="00A04F76"/>
    <w:rsid w:val="00A30A04"/>
    <w:rsid w:val="00A41906"/>
    <w:rsid w:val="00A41D30"/>
    <w:rsid w:val="00A522D6"/>
    <w:rsid w:val="00A620AB"/>
    <w:rsid w:val="00A640F1"/>
    <w:rsid w:val="00A744C5"/>
    <w:rsid w:val="00A83A11"/>
    <w:rsid w:val="00AE04B1"/>
    <w:rsid w:val="00AF0DD3"/>
    <w:rsid w:val="00B134E7"/>
    <w:rsid w:val="00B46D3A"/>
    <w:rsid w:val="00B91AF0"/>
    <w:rsid w:val="00CB02E7"/>
    <w:rsid w:val="00CC4E4D"/>
    <w:rsid w:val="00CF05FC"/>
    <w:rsid w:val="00D020AD"/>
    <w:rsid w:val="00DB52E3"/>
    <w:rsid w:val="00DC6EE2"/>
    <w:rsid w:val="00E040A2"/>
    <w:rsid w:val="00E56E5A"/>
    <w:rsid w:val="00E6146D"/>
    <w:rsid w:val="00E674A4"/>
    <w:rsid w:val="00E85437"/>
    <w:rsid w:val="00EB41D9"/>
    <w:rsid w:val="00EC2190"/>
    <w:rsid w:val="00EE7798"/>
    <w:rsid w:val="00EF30B8"/>
    <w:rsid w:val="00F653F5"/>
    <w:rsid w:val="00F74E49"/>
    <w:rsid w:val="00F91EA0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F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9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40C1"/>
    <w:rPr>
      <w:sz w:val="24"/>
    </w:rPr>
  </w:style>
  <w:style w:type="paragraph" w:styleId="a6">
    <w:name w:val="List Paragraph"/>
    <w:basedOn w:val="a"/>
    <w:uiPriority w:val="34"/>
    <w:qFormat/>
    <w:rsid w:val="00A640F1"/>
    <w:pPr>
      <w:ind w:left="720"/>
      <w:contextualSpacing/>
    </w:pPr>
  </w:style>
  <w:style w:type="table" w:styleId="a7">
    <w:name w:val="Table Grid"/>
    <w:basedOn w:val="a1"/>
    <w:uiPriority w:val="59"/>
    <w:rsid w:val="008E29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1E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1EA0"/>
    <w:rPr>
      <w:sz w:val="28"/>
    </w:rPr>
  </w:style>
  <w:style w:type="paragraph" w:styleId="aa">
    <w:name w:val="footer"/>
    <w:basedOn w:val="a"/>
    <w:link w:val="ab"/>
    <w:uiPriority w:val="99"/>
    <w:unhideWhenUsed/>
    <w:rsid w:val="00F91E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1E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F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9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40C1"/>
    <w:rPr>
      <w:sz w:val="24"/>
    </w:rPr>
  </w:style>
  <w:style w:type="paragraph" w:styleId="a6">
    <w:name w:val="List Paragraph"/>
    <w:basedOn w:val="a"/>
    <w:uiPriority w:val="34"/>
    <w:qFormat/>
    <w:rsid w:val="00A640F1"/>
    <w:pPr>
      <w:ind w:left="720"/>
      <w:contextualSpacing/>
    </w:pPr>
  </w:style>
  <w:style w:type="table" w:styleId="a7">
    <w:name w:val="Table Grid"/>
    <w:basedOn w:val="a1"/>
    <w:uiPriority w:val="59"/>
    <w:rsid w:val="008E29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1E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1EA0"/>
    <w:rPr>
      <w:sz w:val="28"/>
    </w:rPr>
  </w:style>
  <w:style w:type="paragraph" w:styleId="aa">
    <w:name w:val="footer"/>
    <w:basedOn w:val="a"/>
    <w:link w:val="ab"/>
    <w:uiPriority w:val="99"/>
    <w:unhideWhenUsed/>
    <w:rsid w:val="00F91E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1E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253E-4633-48B0-A321-E5B60E90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</dc:creator>
  <cp:lastModifiedBy>Турик</cp:lastModifiedBy>
  <cp:revision>2</cp:revision>
  <dcterms:created xsi:type="dcterms:W3CDTF">2018-12-26T14:13:00Z</dcterms:created>
  <dcterms:modified xsi:type="dcterms:W3CDTF">2018-12-26T14:13:00Z</dcterms:modified>
</cp:coreProperties>
</file>