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AAEDD" w14:textId="77777777" w:rsidR="0063497C" w:rsidRDefault="0063497C" w:rsidP="00716AF1">
      <w:pPr>
        <w:spacing w:line="360" w:lineRule="auto"/>
        <w:jc w:val="center"/>
        <w:rPr>
          <w:rFonts w:ascii="Times New Roman" w:hAnsi="Times New Roman" w:cs="Times New Roman"/>
          <w:b/>
          <w:i/>
          <w:sz w:val="40"/>
          <w:lang w:bidi="hi-IN"/>
        </w:rPr>
      </w:pPr>
      <w:r>
        <w:rPr>
          <w:rFonts w:ascii="Times New Roman" w:hAnsi="Times New Roman" w:cs="Times New Roman"/>
          <w:b/>
          <w:i/>
          <w:noProof/>
          <w:sz w:val="40"/>
          <w:lang w:bidi="hi-IN"/>
        </w:rPr>
        <mc:AlternateContent>
          <mc:Choice Requires="wps">
            <w:drawing>
              <wp:inline distT="0" distB="0" distL="0" distR="0" wp14:anchorId="333E7253" wp14:editId="7DB4A0BB">
                <wp:extent cx="1949450" cy="241300"/>
                <wp:effectExtent l="0" t="0" r="0" b="0"/>
                <wp:docPr id="23"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0" cy="241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AFF1A0" w14:textId="77777777" w:rsidR="0063497C" w:rsidRPr="0063497C" w:rsidRDefault="0063497C" w:rsidP="000F515D">
                            <w:pPr>
                              <w:jc w:val="center"/>
                              <w:rPr>
                                <w:rFonts w:ascii="Impact" w:eastAsia="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63497C">
                              <w:rPr>
                                <w:rFonts w:ascii="Impact" w:eastAsia="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Игры на асфальте</w:t>
                            </w:r>
                          </w:p>
                        </w:txbxContent>
                      </wps:txbx>
                      <wps:bodyPr wrap="square" lIns="0" tIns="0" rIns="0" bIns="0" numCol="1" fromWordArt="1">
                        <a:prstTxWarp prst="textPlain">
                          <a:avLst>
                            <a:gd name="adj" fmla="val 50000"/>
                          </a:avLst>
                        </a:prstTxWarp>
                        <a:noAutofit/>
                      </wps:bodyPr>
                    </wps:wsp>
                  </a:graphicData>
                </a:graphic>
              </wp:inline>
            </w:drawing>
          </mc:Choice>
          <mc:Fallback>
            <w:pict>
              <v:shapetype w14:anchorId="333E7253" id="_x0000_t202" coordsize="21600,21600" o:spt="202" path="m,l,21600r21600,l21600,xe">
                <v:stroke joinstyle="miter"/>
                <v:path gradientshapeok="t" o:connecttype="rect"/>
              </v:shapetype>
              <v:shape id=" 6" o:spid="_x0000_s1026" type="#_x0000_t202" style="width:15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" filled="f" stroked="f">
                <v:stroke joinstyle="round"/>
                <v:path arrowok="t"/>
                <v:textbox inset="0,0,0,0">
                  <w:txbxContent>
                    <w:p w14:paraId="28AFF1A0" w14:textId="77777777" w:rsidR="0063497C" w:rsidRPr="0063497C" w:rsidRDefault="0063497C" w:rsidP="000F515D">
                      <w:pPr>
                        <w:jc w:val="center"/>
                        <w:rPr>
                          <w:rFonts w:ascii="Impact" w:eastAsia="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63497C">
                        <w:rPr>
                          <w:rFonts w:ascii="Impact" w:eastAsia="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Игры на асфальте</w:t>
                      </w:r>
                    </w:p>
                  </w:txbxContent>
                </v:textbox>
                <w10:anchorlock/>
              </v:shape>
            </w:pict>
          </mc:Fallback>
        </mc:AlternateContent>
      </w:r>
    </w:p>
    <w:p w14:paraId="62032D39" w14:textId="77777777" w:rsidR="0063497C" w:rsidRPr="0080245E" w:rsidRDefault="0063497C" w:rsidP="00716AF1">
      <w:pPr>
        <w:spacing w:line="360" w:lineRule="auto"/>
        <w:ind w:firstLine="709"/>
        <w:jc w:val="both"/>
        <w:rPr>
          <w:rFonts w:asciiTheme="majorHAnsi" w:eastAsiaTheme="minorHAnsi" w:hAnsiTheme="majorHAnsi" w:cs="Times New Roman"/>
          <w:color w:val="00B050"/>
          <w:sz w:val="28"/>
          <w:lang w:eastAsia="en-US"/>
        </w:rPr>
      </w:pPr>
      <w:r w:rsidRPr="0080245E">
        <w:rPr>
          <w:rFonts w:asciiTheme="majorHAnsi" w:eastAsiaTheme="minorHAnsi" w:hAnsiTheme="majorHAnsi" w:cs="Times New Roman"/>
          <w:b/>
          <w:bCs/>
          <w:color w:val="00B050"/>
          <w:sz w:val="28"/>
          <w:lang w:eastAsia="en-US"/>
        </w:rPr>
        <w:t>«Воздушный шарик»</w:t>
      </w:r>
    </w:p>
    <w:p w14:paraId="2EEAD4DA"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6F3B7F">
        <w:rPr>
          <w:rFonts w:ascii="Times New Roman" w:eastAsiaTheme="minorHAnsi" w:hAnsi="Times New Roman" w:cs="Times New Roman"/>
          <w:noProof/>
          <w:sz w:val="28"/>
        </w:rPr>
        <w:drawing>
          <wp:anchor distT="0" distB="0" distL="114300" distR="114300" simplePos="0" relativeHeight="251659264" behindDoc="1" locked="0" layoutInCell="1" allowOverlap="1" wp14:anchorId="15872A2F" wp14:editId="7D6A1779">
            <wp:simplePos x="0" y="0"/>
            <wp:positionH relativeFrom="column">
              <wp:posOffset>3583305</wp:posOffset>
            </wp:positionH>
            <wp:positionV relativeFrom="paragraph">
              <wp:posOffset>10160</wp:posOffset>
            </wp:positionV>
            <wp:extent cx="2354580" cy="1791335"/>
            <wp:effectExtent l="152400" t="152400" r="350520" b="342265"/>
            <wp:wrapTight wrapText="bothSides">
              <wp:wrapPolygon edited="0">
                <wp:start x="699" y="-1838"/>
                <wp:lineTo x="-1398" y="-1378"/>
                <wp:lineTo x="-1398" y="22511"/>
                <wp:lineTo x="-524" y="24349"/>
                <wp:lineTo x="1049" y="25268"/>
                <wp:lineTo x="1223" y="25727"/>
                <wp:lineTo x="22194" y="25727"/>
                <wp:lineTo x="22369" y="25268"/>
                <wp:lineTo x="23767" y="24349"/>
                <wp:lineTo x="24816" y="20903"/>
                <wp:lineTo x="24816" y="2297"/>
                <wp:lineTo x="22718" y="-1149"/>
                <wp:lineTo x="22544" y="-1838"/>
                <wp:lineTo x="699" y="-1838"/>
              </wp:wrapPolygon>
            </wp:wrapTight>
            <wp:docPr id="1" name="Рисунок 1" descr="D:\ДС_№15_Олимпик\СП_15_конкурс_День_города\фото для отчета\20160624_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С_№15_Олимпик\СП_15_конкурс_День_города\фото для отчета\20160624_12422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5294"/>
                    <a:stretch/>
                  </pic:blipFill>
                  <pic:spPr bwMode="auto">
                    <a:xfrm>
                      <a:off x="0" y="0"/>
                      <a:ext cx="2354580" cy="1791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26B">
        <w:rPr>
          <w:rFonts w:ascii="Times New Roman" w:eastAsiaTheme="minorHAnsi" w:hAnsi="Times New Roman" w:cs="Times New Roman"/>
          <w:sz w:val="28"/>
          <w:lang w:eastAsia="en-US"/>
        </w:rPr>
        <w:t>На асфальте нарисован огромный воздушный шар, внутри которого находятся 4 вида геометрическ</w:t>
      </w:r>
      <w:r>
        <w:rPr>
          <w:rFonts w:ascii="Times New Roman" w:eastAsiaTheme="minorHAnsi" w:hAnsi="Times New Roman" w:cs="Times New Roman"/>
          <w:sz w:val="28"/>
          <w:lang w:eastAsia="en-US"/>
        </w:rPr>
        <w:t>их фигур с порядковыми номерами</w:t>
      </w:r>
      <w:r w:rsidRPr="0096126B">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Рисунок используется для игр, упражнений и эстафет в организованной и самостоятельной деятельности детей при фронтальном и поточном способе. С целью повышения двигательного компонента и плотности физкультурно-оздоровительных мероприятий можно нарисовать два или три воздушных шарика.</w:t>
      </w:r>
    </w:p>
    <w:p w14:paraId="01F46D51"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«Кто быстрее?»</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(эстафета).</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sz w:val="28"/>
          <w:lang w:eastAsia="en-US"/>
        </w:rPr>
        <w:t>Участвуют одновременно 2–4 команды, каждая из которых выстраивается с одной стороны «шарика» напротив определенной геометрической фигуры. По сигналу ведущего первые участники команд начинают передвигаться прыжками на одной или двух ногах с мячом между коленями по «фигурам» от цифры «1» до цифры «5» по порядку номе</w:t>
      </w:r>
      <w:r>
        <w:rPr>
          <w:rFonts w:ascii="Times New Roman" w:eastAsiaTheme="minorHAnsi" w:hAnsi="Times New Roman" w:cs="Times New Roman"/>
          <w:sz w:val="28"/>
          <w:lang w:eastAsia="en-US"/>
        </w:rPr>
        <w:t xml:space="preserve">ров. </w:t>
      </w:r>
      <w:r w:rsidRPr="0096126B">
        <w:rPr>
          <w:rFonts w:ascii="Times New Roman" w:eastAsiaTheme="minorHAnsi" w:hAnsi="Times New Roman" w:cs="Times New Roman"/>
          <w:sz w:val="28"/>
          <w:lang w:eastAsia="en-US"/>
        </w:rPr>
        <w:t>Выполнив задание, они выпрыгивают из «шарика» с противоположной стороны, в то время как в соревнование включаются следующие участники команды, и т.д. Закончив эстафету, команды выстраиваются на противоположной стороне «шарика». Эстафета повторяется, выполняются прыжки в обратном порядке.</w:t>
      </w:r>
    </w:p>
    <w:p w14:paraId="19125FCB"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«Донеси – не урони»</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(эстафета).</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sz w:val="28"/>
          <w:lang w:eastAsia="en-US"/>
        </w:rPr>
        <w:t>Дети передвигаются по «фигурам» по порядку номеров, стараясь удержать мешочек на голове.</w:t>
      </w:r>
    </w:p>
    <w:p w14:paraId="70F1BE65" w14:textId="77777777" w:rsidR="0063497C"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«По местам».</w:t>
      </w:r>
      <w:r>
        <w:rPr>
          <w:rFonts w:ascii="Times New Roman" w:eastAsiaTheme="minorHAnsi" w:hAnsi="Times New Roman" w:cs="Times New Roman"/>
          <w:b/>
          <w:bCs/>
          <w:sz w:val="28"/>
          <w:lang w:eastAsia="en-US"/>
        </w:rPr>
        <w:t xml:space="preserve"> </w:t>
      </w:r>
      <w:r>
        <w:rPr>
          <w:rFonts w:ascii="Times New Roman" w:eastAsiaTheme="minorHAnsi" w:hAnsi="Times New Roman" w:cs="Times New Roman"/>
          <w:sz w:val="28"/>
          <w:lang w:eastAsia="en-US"/>
        </w:rPr>
        <w:t>Дети</w:t>
      </w:r>
      <w:r w:rsidRPr="0096126B">
        <w:rPr>
          <w:rFonts w:ascii="Times New Roman" w:eastAsiaTheme="minorHAnsi" w:hAnsi="Times New Roman" w:cs="Times New Roman"/>
          <w:sz w:val="28"/>
          <w:lang w:eastAsia="en-US"/>
        </w:rPr>
        <w:t xml:space="preserve"> встают на любую «фигуру». По сигналу ведущего «синие!» начинают бег вокруг «шарика» дети, стоящие на «фигурах» синего цвета, по сигналу «зеленые!» к ним присоединяются дети, стоящие на зеленых «фигурах», по сигналу «оранжевые!» – те, кто находится на «фигурах» </w:t>
      </w:r>
      <w:r w:rsidRPr="0096126B">
        <w:rPr>
          <w:rFonts w:ascii="Times New Roman" w:eastAsiaTheme="minorHAnsi" w:hAnsi="Times New Roman" w:cs="Times New Roman"/>
          <w:sz w:val="28"/>
          <w:lang w:eastAsia="en-US"/>
        </w:rPr>
        <w:lastRenderedPageBreak/>
        <w:t>оранжевого цвета, и т.д. Участники двигаются вокруг «шарика», отбивая мяч одной или двумя руками (попеременно правой и левой). По команде «по местам!» ребята стараются найти «фигуру» своего цвета.</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При повторении игры дети двигаются вокруг «шарика» подскоками, галопом.</w:t>
      </w:r>
    </w:p>
    <w:p w14:paraId="05221CC2" w14:textId="77777777" w:rsidR="0063497C" w:rsidRPr="0080245E" w:rsidRDefault="0063497C" w:rsidP="00716AF1">
      <w:pPr>
        <w:spacing w:line="360" w:lineRule="auto"/>
        <w:ind w:left="709"/>
        <w:jc w:val="both"/>
        <w:rPr>
          <w:rFonts w:ascii="Times New Roman" w:eastAsiaTheme="minorHAnsi" w:hAnsi="Times New Roman" w:cs="Times New Roman"/>
          <w:sz w:val="24"/>
          <w:lang w:eastAsia="en-US"/>
        </w:rPr>
      </w:pPr>
      <w:r w:rsidRPr="007169A2">
        <w:rPr>
          <w:rFonts w:ascii="Times New Roman" w:eastAsiaTheme="minorHAnsi" w:hAnsi="Times New Roman" w:cs="Times New Roman"/>
          <w:noProof/>
          <w:sz w:val="28"/>
        </w:rPr>
        <w:drawing>
          <wp:anchor distT="0" distB="0" distL="114300" distR="114300" simplePos="0" relativeHeight="251660288" behindDoc="1" locked="0" layoutInCell="1" allowOverlap="1" wp14:anchorId="1372CCBF" wp14:editId="362581F8">
            <wp:simplePos x="0" y="0"/>
            <wp:positionH relativeFrom="column">
              <wp:posOffset>3737610</wp:posOffset>
            </wp:positionH>
            <wp:positionV relativeFrom="paragraph">
              <wp:posOffset>108585</wp:posOffset>
            </wp:positionV>
            <wp:extent cx="1975485" cy="2254250"/>
            <wp:effectExtent l="285750" t="19050" r="481965" b="203200"/>
            <wp:wrapTight wrapText="bothSides">
              <wp:wrapPolygon edited="0">
                <wp:start x="-1732" y="20630"/>
                <wp:lineTo x="-1316" y="23002"/>
                <wp:lineTo x="24304" y="23002"/>
                <wp:lineTo x="25346" y="19899"/>
                <wp:lineTo x="25346" y="3"/>
                <wp:lineTo x="24929" y="-179"/>
                <wp:lineTo x="22221" y="-3100"/>
                <wp:lineTo x="2017" y="-3283"/>
                <wp:lineTo x="-1107" y="-1092"/>
                <wp:lineTo x="-1732" y="-910"/>
                <wp:lineTo x="-1732" y="20630"/>
              </wp:wrapPolygon>
            </wp:wrapTight>
            <wp:docPr id="4" name="Рисунок 4" descr="D:\ДС_№15_Олимпик\СП_15_конкурс_День_города\фото для отчета\20160624_1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С_№15_Олимпик\СП_15_конкурс_День_города\фото для отчета\20160624_1040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342" r="20364"/>
                    <a:stretch/>
                  </pic:blipFill>
                  <pic:spPr bwMode="auto">
                    <a:xfrm rot="5400000">
                      <a:off x="0" y="0"/>
                      <a:ext cx="1975485" cy="2254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5FFE5" w14:textId="77777777" w:rsidR="0063497C" w:rsidRPr="0080245E" w:rsidRDefault="0063497C" w:rsidP="00716AF1">
      <w:pPr>
        <w:spacing w:line="360" w:lineRule="auto"/>
        <w:ind w:firstLine="709"/>
        <w:jc w:val="both"/>
        <w:rPr>
          <w:rFonts w:asciiTheme="majorHAnsi" w:eastAsiaTheme="minorHAnsi" w:hAnsiTheme="majorHAnsi" w:cs="Times New Roman"/>
          <w:b/>
          <w:bCs/>
          <w:noProof/>
          <w:color w:val="00B050"/>
          <w:sz w:val="28"/>
        </w:rPr>
      </w:pPr>
      <w:r w:rsidRPr="0080245E">
        <w:rPr>
          <w:rFonts w:asciiTheme="majorHAnsi" w:eastAsiaTheme="minorHAnsi" w:hAnsiTheme="majorHAnsi" w:cs="Times New Roman"/>
          <w:b/>
          <w:bCs/>
          <w:noProof/>
          <w:color w:val="00B050"/>
          <w:sz w:val="28"/>
        </w:rPr>
        <w:t>«Змейка»</w:t>
      </w:r>
    </w:p>
    <w:p w14:paraId="49269742" w14:textId="77777777" w:rsidR="0063497C" w:rsidRPr="0096126B" w:rsidRDefault="0063497C" w:rsidP="00716AF1">
      <w:pPr>
        <w:tabs>
          <w:tab w:val="num" w:pos="1134"/>
        </w:tabs>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На асфальте вычерчивают две дорожки, равные по длине и количеству поворотов </w:t>
      </w:r>
      <w:r w:rsidRPr="0096126B">
        <w:rPr>
          <w:rFonts w:ascii="Times New Roman" w:eastAsiaTheme="minorHAnsi" w:hAnsi="Times New Roman" w:cs="Times New Roman"/>
          <w:i/>
          <w:iCs/>
          <w:sz w:val="28"/>
          <w:lang w:eastAsia="en-US"/>
        </w:rPr>
        <w:t>(рис. 2, 2а).</w:t>
      </w:r>
      <w:r>
        <w:rPr>
          <w:rFonts w:ascii="Times New Roman" w:eastAsiaTheme="minorHAnsi" w:hAnsi="Times New Roman" w:cs="Times New Roman"/>
          <w:i/>
          <w:iCs/>
          <w:sz w:val="28"/>
          <w:lang w:eastAsia="en-US"/>
        </w:rPr>
        <w:t xml:space="preserve"> </w:t>
      </w:r>
      <w:r w:rsidRPr="0096126B">
        <w:rPr>
          <w:rFonts w:ascii="Times New Roman" w:eastAsiaTheme="minorHAnsi" w:hAnsi="Times New Roman" w:cs="Times New Roman"/>
          <w:sz w:val="28"/>
          <w:lang w:eastAsia="en-US"/>
        </w:rPr>
        <w:t>Рисунок «Змейка» интересен для проведения эстафет, аттракционов, общеразвивающих и игровых упражнений.</w:t>
      </w:r>
    </w:p>
    <w:p w14:paraId="6885991D" w14:textId="77777777" w:rsidR="0063497C" w:rsidRPr="00CE31BB" w:rsidRDefault="0063497C" w:rsidP="00716AF1">
      <w:pPr>
        <w:spacing w:line="360" w:lineRule="auto"/>
        <w:ind w:left="709"/>
        <w:jc w:val="both"/>
        <w:rPr>
          <w:rFonts w:ascii="Times New Roman" w:eastAsiaTheme="minorHAnsi" w:hAnsi="Times New Roman" w:cs="Times New Roman"/>
          <w:sz w:val="28"/>
          <w:lang w:eastAsia="en-US"/>
        </w:rPr>
      </w:pPr>
    </w:p>
    <w:p w14:paraId="684FDB14"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 xml:space="preserve"> «Быстрая команда» </w:t>
      </w:r>
      <w:r w:rsidRPr="00D729C9">
        <w:rPr>
          <w:rFonts w:ascii="Times New Roman" w:eastAsiaTheme="minorHAnsi" w:hAnsi="Times New Roman" w:cs="Times New Roman"/>
          <w:i/>
          <w:iCs/>
          <w:sz w:val="28"/>
          <w:lang w:eastAsia="en-US"/>
        </w:rPr>
        <w:t>(</w:t>
      </w:r>
      <w:r>
        <w:rPr>
          <w:rFonts w:ascii="Times New Roman" w:eastAsiaTheme="minorHAnsi" w:hAnsi="Times New Roman" w:cs="Times New Roman"/>
          <w:i/>
          <w:iCs/>
          <w:sz w:val="28"/>
          <w:lang w:eastAsia="en-US"/>
        </w:rPr>
        <w:t>эстафета)</w:t>
      </w:r>
    </w:p>
    <w:p w14:paraId="5A947D88" w14:textId="77777777" w:rsidR="0063497C"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i/>
          <w:iCs/>
          <w:sz w:val="28"/>
          <w:lang w:eastAsia="en-US"/>
        </w:rPr>
        <w:t>1-й вариант.</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Две одинаковые по количеству участников команды строятся на старте. Забег начинает игрок под номером 1. Как только он достигает финиша, стартует следующий участник и т.д. Эстафета заканчивается, когда вся команда построена на другом конце «дорожки».</w:t>
      </w:r>
    </w:p>
    <w:p w14:paraId="0DA0C07F" w14:textId="77777777" w:rsidR="0063497C"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i/>
          <w:iCs/>
          <w:sz w:val="28"/>
          <w:lang w:eastAsia="en-US"/>
        </w:rPr>
        <w:t>2-й вариант.</w:t>
      </w:r>
      <w:r>
        <w:rPr>
          <w:rFonts w:ascii="Times New Roman" w:eastAsiaTheme="minorHAnsi" w:hAnsi="Times New Roman" w:cs="Times New Roman"/>
          <w:sz w:val="28"/>
          <w:lang w:eastAsia="en-US"/>
        </w:rPr>
        <w:t xml:space="preserve"> Дети</w:t>
      </w:r>
      <w:r w:rsidRPr="0096126B">
        <w:rPr>
          <w:rFonts w:ascii="Times New Roman" w:eastAsiaTheme="minorHAnsi" w:hAnsi="Times New Roman" w:cs="Times New Roman"/>
          <w:sz w:val="28"/>
          <w:lang w:eastAsia="en-US"/>
        </w:rPr>
        <w:t xml:space="preserve"> выполняют ведение баскетбольного (футбольного) мяча.</w:t>
      </w:r>
    </w:p>
    <w:p w14:paraId="6B0585CD" w14:textId="77777777" w:rsidR="0063497C"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i/>
          <w:iCs/>
          <w:sz w:val="28"/>
          <w:lang w:eastAsia="en-US"/>
        </w:rPr>
        <w:t>3-й вариант.</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Бег через короткую скакалку.</w:t>
      </w:r>
    </w:p>
    <w:p w14:paraId="4DEAF61E"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i/>
          <w:iCs/>
          <w:sz w:val="28"/>
          <w:lang w:eastAsia="en-US"/>
        </w:rPr>
        <w:t>4-й вариант</w:t>
      </w:r>
      <w:r w:rsidRPr="0096126B">
        <w:rPr>
          <w:rFonts w:ascii="Times New Roman" w:eastAsiaTheme="minorHAnsi" w:hAnsi="Times New Roman" w:cs="Times New Roman"/>
          <w:sz w:val="28"/>
          <w:lang w:eastAsia="en-US"/>
        </w:rPr>
        <w:t>. Две команды одновременно начинают бег по «дорожкам», соблюдая повороты. Побеждает та, которая сделала меньше ошибок на дистанции и быстрее добралась до финиша.</w:t>
      </w:r>
    </w:p>
    <w:p w14:paraId="49F0C56C"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«Хоккейный слалом»</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(аттракцион).</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Ведение мяча (шайбы) клюшкой по «дорожке».</w:t>
      </w:r>
    </w:p>
    <w:p w14:paraId="34D2A8FC"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«Донеси – не урони»</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(аттракцион).</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Ребенок несет теннисный шарик на ракетке.</w:t>
      </w:r>
    </w:p>
    <w:p w14:paraId="10A9A2D7"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lastRenderedPageBreak/>
        <w:t>«Полоса препятствий»</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(эстафета).</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На каждом повороте «дорожки» установлен вертикальный или горизонтальный обруч. Дети пробегают дистанцию, пролезая в них. Победителем определяется команда, участники которой первыми выполнили задание и допустили меньше ошибок.</w:t>
      </w:r>
    </w:p>
    <w:p w14:paraId="56D8DD08"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«Пройди с мешочком на голове».</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Ходьба по контуру «змейки» с мешочком на голове.</w:t>
      </w:r>
    </w:p>
    <w:p w14:paraId="58A46E52"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 xml:space="preserve">«Лови – бросай </w:t>
      </w:r>
      <w:r>
        <w:rPr>
          <w:rFonts w:asciiTheme="majorHAnsi" w:eastAsiaTheme="minorHAnsi" w:hAnsiTheme="majorHAnsi" w:cs="Times New Roman"/>
          <w:b/>
          <w:bCs/>
          <w:noProof/>
          <w:color w:val="00B050"/>
          <w:sz w:val="28"/>
        </w:rPr>
        <w:t>–</w:t>
      </w:r>
      <w:r w:rsidRPr="0034426F">
        <w:rPr>
          <w:rFonts w:asciiTheme="majorHAnsi" w:eastAsiaTheme="minorHAnsi" w:hAnsiTheme="majorHAnsi" w:cs="Times New Roman"/>
          <w:b/>
          <w:bCs/>
          <w:noProof/>
          <w:color w:val="00B050"/>
          <w:sz w:val="28"/>
        </w:rPr>
        <w:t xml:space="preserve"> упасть не давай».</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sz w:val="28"/>
          <w:lang w:eastAsia="en-US"/>
        </w:rPr>
        <w:t>Дети строятся в шеренгу на самую ближнюю к ведущему часть «дорожки», который бросает мяч каждому игроку способом «снизу» («от груди с ударом о пол»). Ребенок ловит мяч и возвращает его ведущему этим же способом. Выполнив упражнение без ошибки, дети продолжают игру, отойдя назад, на следующую часть «дорожки». Допустивший ошибку в ловле или броске мяча остается на своем месте до следующей попытки. По окончании игры победителем выбирают участника, который оказался на самой дальней части «дорожки» от ведущего.</w:t>
      </w:r>
    </w:p>
    <w:p w14:paraId="372927A4" w14:textId="77777777" w:rsidR="0063497C" w:rsidRPr="0096126B" w:rsidRDefault="0063497C" w:rsidP="00716AF1">
      <w:pPr>
        <w:spacing w:line="360" w:lineRule="auto"/>
        <w:ind w:firstLine="709"/>
        <w:jc w:val="both"/>
        <w:rPr>
          <w:rFonts w:ascii="Times New Roman" w:eastAsiaTheme="minorHAnsi" w:hAnsi="Times New Roman" w:cs="Times New Roman"/>
          <w:b/>
          <w:bCs/>
          <w:sz w:val="28"/>
          <w:lang w:eastAsia="en-US"/>
        </w:rPr>
      </w:pPr>
    </w:p>
    <w:p w14:paraId="40E28EFA"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Pr>
          <w:rFonts w:asciiTheme="majorHAnsi" w:eastAsiaTheme="minorHAnsi" w:hAnsiTheme="majorHAnsi" w:cs="Times New Roman"/>
          <w:b/>
          <w:bCs/>
          <w:noProof/>
          <w:color w:val="00B050"/>
          <w:sz w:val="28"/>
        </w:rPr>
        <w:drawing>
          <wp:anchor distT="0" distB="0" distL="114300" distR="114300" simplePos="0" relativeHeight="251662336" behindDoc="1" locked="0" layoutInCell="1" allowOverlap="1" wp14:anchorId="57F7E4FA" wp14:editId="5C183B83">
            <wp:simplePos x="0" y="0"/>
            <wp:positionH relativeFrom="column">
              <wp:posOffset>3672205</wp:posOffset>
            </wp:positionH>
            <wp:positionV relativeFrom="paragraph">
              <wp:posOffset>139065</wp:posOffset>
            </wp:positionV>
            <wp:extent cx="2239010" cy="1669415"/>
            <wp:effectExtent l="171450" t="133350" r="370840" b="311785"/>
            <wp:wrapTight wrapText="bothSides">
              <wp:wrapPolygon edited="0">
                <wp:start x="2022" y="-1725"/>
                <wp:lineTo x="551" y="-1479"/>
                <wp:lineTo x="-1654" y="739"/>
                <wp:lineTo x="-1654" y="22923"/>
                <wp:lineTo x="368" y="25634"/>
                <wp:lineTo x="1103" y="25634"/>
                <wp:lineTo x="22421" y="25634"/>
                <wp:lineTo x="23156" y="25634"/>
                <wp:lineTo x="24994" y="22923"/>
                <wp:lineTo x="24994" y="2218"/>
                <wp:lineTo x="25178" y="986"/>
                <wp:lineTo x="22972" y="-1479"/>
                <wp:lineTo x="21502" y="-1725"/>
                <wp:lineTo x="2022" y="-1725"/>
              </wp:wrapPolygon>
            </wp:wrapTight>
            <wp:docPr id="47" name="Рисунок 47" descr="C:\Documents and Settings\User\Рабочий стол\СП_15_конкурс_День_города\терренкур фото\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Рабочий стол\СП_15_конкурс_День_города\терренкур фото\IMG_3530.JPG"/>
                    <pic:cNvPicPr>
                      <a:picLocks noChangeAspect="1" noChangeArrowheads="1"/>
                    </pic:cNvPicPr>
                  </pic:nvPicPr>
                  <pic:blipFill>
                    <a:blip r:embed="rId7" cstate="print"/>
                    <a:srcRect/>
                    <a:stretch>
                      <a:fillRect/>
                    </a:stretch>
                  </pic:blipFill>
                  <pic:spPr bwMode="auto">
                    <a:xfrm>
                      <a:off x="0" y="0"/>
                      <a:ext cx="2239010" cy="1669415"/>
                    </a:xfrm>
                    <a:prstGeom prst="rect">
                      <a:avLst/>
                    </a:prstGeom>
                    <a:ln>
                      <a:noFill/>
                    </a:ln>
                    <a:effectLst>
                      <a:outerShdw blurRad="292100" dist="139700" dir="2700000" algn="tl" rotWithShape="0">
                        <a:srgbClr val="333333">
                          <a:alpha val="65000"/>
                        </a:srgbClr>
                      </a:outerShdw>
                    </a:effectLst>
                  </pic:spPr>
                </pic:pic>
              </a:graphicData>
            </a:graphic>
          </wp:anchor>
        </w:drawing>
      </w:r>
      <w:r w:rsidRPr="0080245E">
        <w:rPr>
          <w:rFonts w:asciiTheme="majorHAnsi" w:eastAsiaTheme="minorHAnsi" w:hAnsiTheme="majorHAnsi" w:cs="Times New Roman"/>
          <w:b/>
          <w:bCs/>
          <w:noProof/>
          <w:color w:val="00B050"/>
          <w:sz w:val="28"/>
        </w:rPr>
        <w:t>«Солнышко с косичками»</w:t>
      </w:r>
    </w:p>
    <w:p w14:paraId="4E93E2D6"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«Солнышко с косичками» позволяет организовать фронтальную деятельность ребят через игры, упражнения и эстафеты</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Количество нарисованных косичек-лучей должно соответствовать числу детей в подгруппе.</w:t>
      </w:r>
    </w:p>
    <w:p w14:paraId="1A7219AA"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«Кто быстрее до флажка?»</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i/>
          <w:iCs/>
          <w:sz w:val="28"/>
          <w:lang w:eastAsia="en-US"/>
        </w:rPr>
        <w:t>(эстафета).</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Дети выстраиваются в команды на «бантиках» по 2 ребенка на каждом. По сигналу ведущего первые участники команд начинают передвигаться прыжками по косичкам к центру «солнышка» по порядку номеров. Запрыгнув в центр, ребенок берет флажок и в обратном порядке прыжками возвращается на свой «бантик».</w:t>
      </w:r>
    </w:p>
    <w:p w14:paraId="264F5425" w14:textId="77777777" w:rsidR="0063497C" w:rsidRPr="0096126B" w:rsidRDefault="0063497C" w:rsidP="00716AF1">
      <w:pPr>
        <w:tabs>
          <w:tab w:val="num" w:pos="1134"/>
        </w:tabs>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 xml:space="preserve">В это время вторые участники эстафеты отслеживают правильность выполнения задания товарищами по команде. После окончания эстафеты выбирается победитель, который быстрее всех и без ошибок выполнил </w:t>
      </w:r>
      <w:r w:rsidRPr="0096126B">
        <w:rPr>
          <w:rFonts w:ascii="Times New Roman" w:eastAsiaTheme="minorHAnsi" w:hAnsi="Times New Roman" w:cs="Times New Roman"/>
          <w:sz w:val="28"/>
          <w:lang w:eastAsia="en-US"/>
        </w:rPr>
        <w:lastRenderedPageBreak/>
        <w:t>задание. Эстафета повторяется, и дети в командах меняются ролями.</w:t>
      </w:r>
      <w:r>
        <w:rPr>
          <w:rFonts w:ascii="Times New Roman" w:eastAsiaTheme="minorHAnsi" w:hAnsi="Times New Roman" w:cs="Times New Roman"/>
          <w:sz w:val="28"/>
          <w:lang w:eastAsia="en-US"/>
        </w:rPr>
        <w:t xml:space="preserve"> Дети</w:t>
      </w:r>
      <w:r w:rsidRPr="0096126B">
        <w:rPr>
          <w:rFonts w:ascii="Times New Roman" w:eastAsiaTheme="minorHAnsi" w:hAnsi="Times New Roman" w:cs="Times New Roman"/>
          <w:sz w:val="28"/>
          <w:lang w:eastAsia="en-US"/>
        </w:rPr>
        <w:t xml:space="preserve"> совершают прыжки на одной ноге или на двух с мячом (мешочком) между коленями.</w:t>
      </w:r>
    </w:p>
    <w:p w14:paraId="4C5BCA8F" w14:textId="77777777" w:rsidR="0063497C" w:rsidRPr="0096126B" w:rsidRDefault="0063497C" w:rsidP="0063497C">
      <w:pPr>
        <w:numPr>
          <w:ilvl w:val="0"/>
          <w:numId w:val="1"/>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34426F">
        <w:rPr>
          <w:rFonts w:asciiTheme="majorHAnsi" w:eastAsiaTheme="minorHAnsi" w:hAnsiTheme="majorHAnsi" w:cs="Times New Roman"/>
          <w:b/>
          <w:bCs/>
          <w:noProof/>
          <w:color w:val="00B050"/>
          <w:sz w:val="28"/>
        </w:rPr>
        <w:t>«Найди свой бантик».</w:t>
      </w:r>
      <w:r>
        <w:rPr>
          <w:rFonts w:ascii="Times New Roman" w:eastAsiaTheme="minorHAnsi" w:hAnsi="Times New Roman" w:cs="Times New Roman"/>
          <w:b/>
          <w:bCs/>
          <w:sz w:val="28"/>
          <w:lang w:eastAsia="en-US"/>
        </w:rPr>
        <w:t xml:space="preserve"> </w:t>
      </w:r>
      <w:r w:rsidRPr="0096126B">
        <w:rPr>
          <w:rFonts w:ascii="Times New Roman" w:eastAsiaTheme="minorHAnsi" w:hAnsi="Times New Roman" w:cs="Times New Roman"/>
          <w:sz w:val="28"/>
          <w:lang w:eastAsia="en-US"/>
        </w:rPr>
        <w:t>Дети располагаются на «бантиках». Если ребят по количеству больше, чем «бантиков», то на каждый «из них» встают по 2–3 человека. По сигналу «зеленые» начинают выполнять ведение мяча вокруг «солнышка» дети, стоящие на зеленых «бантиках», по сигналу «синие» к ним присоединяются стоящие на синих и т.д. По сигналу «по местам» все стараются занять «бантик» своего цвета. Ведение мяча ребята выполняют одной или двумя руками (попеременно правой и левой).</w:t>
      </w:r>
    </w:p>
    <w:p w14:paraId="7876B5D9" w14:textId="77777777" w:rsidR="0063497C" w:rsidRPr="0080245E" w:rsidRDefault="0063497C" w:rsidP="00716AF1">
      <w:pPr>
        <w:spacing w:line="360" w:lineRule="auto"/>
        <w:ind w:firstLine="1134"/>
        <w:rPr>
          <w:rFonts w:ascii="Times New Roman" w:eastAsiaTheme="minorHAnsi" w:hAnsi="Times New Roman" w:cs="Times New Roman"/>
          <w:sz w:val="24"/>
          <w:lang w:eastAsia="en-US"/>
        </w:rPr>
      </w:pPr>
    </w:p>
    <w:p w14:paraId="7D2B473B"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sidRPr="0080245E">
        <w:rPr>
          <w:rFonts w:asciiTheme="majorHAnsi" w:eastAsiaTheme="minorHAnsi" w:hAnsiTheme="majorHAnsi" w:cs="Times New Roman"/>
          <w:b/>
          <w:bCs/>
          <w:noProof/>
          <w:color w:val="00B050"/>
          <w:sz w:val="28"/>
        </w:rPr>
        <w:t>«Лабиринт»</w:t>
      </w:r>
    </w:p>
    <w:p w14:paraId="005896F4" w14:textId="77777777" w:rsidR="0063497C" w:rsidRPr="0096126B" w:rsidRDefault="0063497C" w:rsidP="00716AF1">
      <w:pPr>
        <w:spacing w:line="360" w:lineRule="auto"/>
        <w:ind w:firstLine="709"/>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Пройди по лабиринту, проведи свою команду, прокати мяч.</w:t>
      </w:r>
    </w:p>
    <w:p w14:paraId="61A3AD22" w14:textId="77777777" w:rsidR="0063497C" w:rsidRPr="0080245E" w:rsidRDefault="0063497C" w:rsidP="00716AF1">
      <w:pPr>
        <w:spacing w:line="360" w:lineRule="auto"/>
        <w:ind w:firstLine="1134"/>
        <w:rPr>
          <w:rFonts w:ascii="Times New Roman" w:eastAsiaTheme="minorHAnsi" w:hAnsi="Times New Roman" w:cs="Times New Roman"/>
          <w:b/>
          <w:sz w:val="24"/>
          <w:u w:val="single"/>
          <w:lang w:eastAsia="en-US"/>
        </w:rPr>
      </w:pPr>
    </w:p>
    <w:p w14:paraId="5F35EEC8"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sidRPr="002F66AE">
        <w:rPr>
          <w:rFonts w:ascii="Times New Roman" w:eastAsiaTheme="minorHAnsi" w:hAnsi="Times New Roman" w:cs="Times New Roman"/>
          <w:noProof/>
          <w:sz w:val="28"/>
        </w:rPr>
        <w:drawing>
          <wp:anchor distT="0" distB="0" distL="114300" distR="114300" simplePos="0" relativeHeight="251664384" behindDoc="1" locked="0" layoutInCell="1" allowOverlap="1" wp14:anchorId="07F7FCEA" wp14:editId="4FAE5547">
            <wp:simplePos x="0" y="0"/>
            <wp:positionH relativeFrom="column">
              <wp:posOffset>2607945</wp:posOffset>
            </wp:positionH>
            <wp:positionV relativeFrom="paragraph">
              <wp:posOffset>156210</wp:posOffset>
            </wp:positionV>
            <wp:extent cx="3299460" cy="1856105"/>
            <wp:effectExtent l="152400" t="152400" r="339090" b="334645"/>
            <wp:wrapTight wrapText="bothSides">
              <wp:wrapPolygon edited="0">
                <wp:start x="499" y="-1774"/>
                <wp:lineTo x="-998" y="-1330"/>
                <wp:lineTo x="-998" y="22391"/>
                <wp:lineTo x="-624" y="23721"/>
                <wp:lineTo x="748" y="25051"/>
                <wp:lineTo x="873" y="25494"/>
                <wp:lineTo x="21949" y="25494"/>
                <wp:lineTo x="22074" y="25051"/>
                <wp:lineTo x="23446" y="23499"/>
                <wp:lineTo x="23820" y="19952"/>
                <wp:lineTo x="23820" y="2217"/>
                <wp:lineTo x="22323" y="-1108"/>
                <wp:lineTo x="22199" y="-1774"/>
                <wp:lineTo x="499" y="-1774"/>
              </wp:wrapPolygon>
            </wp:wrapTight>
            <wp:docPr id="7" name="Рисунок 7" descr="D:\ДС_№15_Олимпик\СП_15_конкурс_День_города\фото для отчета\20160624_12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С_№15_Олимпик\СП_15_конкурс_День_города\фото для отчета\20160624_12425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99460" cy="1856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0245E">
        <w:rPr>
          <w:rFonts w:asciiTheme="majorHAnsi" w:eastAsiaTheme="minorHAnsi" w:hAnsiTheme="majorHAnsi" w:cs="Times New Roman"/>
          <w:b/>
          <w:bCs/>
          <w:noProof/>
          <w:color w:val="00B050"/>
          <w:sz w:val="28"/>
        </w:rPr>
        <w:t>«Звуковая дорожка»</w:t>
      </w:r>
    </w:p>
    <w:p w14:paraId="3316596E"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Перепрыгивая с одного изображения на другое, назвать животное и про</w:t>
      </w:r>
      <w:r>
        <w:rPr>
          <w:rFonts w:ascii="Times New Roman" w:eastAsiaTheme="minorHAnsi" w:hAnsi="Times New Roman" w:cs="Times New Roman"/>
          <w:sz w:val="28"/>
          <w:lang w:eastAsia="en-US"/>
        </w:rPr>
        <w:t xml:space="preserve">изнести как «говорит» это </w:t>
      </w:r>
      <w:r w:rsidRPr="0096126B">
        <w:rPr>
          <w:rFonts w:ascii="Times New Roman" w:eastAsiaTheme="minorHAnsi" w:hAnsi="Times New Roman" w:cs="Times New Roman"/>
          <w:sz w:val="28"/>
          <w:lang w:eastAsia="en-US"/>
        </w:rPr>
        <w:t>животное.</w:t>
      </w:r>
    </w:p>
    <w:p w14:paraId="7B71A494" w14:textId="77777777" w:rsidR="0063497C" w:rsidRDefault="0063497C" w:rsidP="00716AF1">
      <w:pPr>
        <w:spacing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Найди свой домик». Дети находится на своих картинках, по команде педагога они идут гулять, изображая то животное, на картинке которого стояли. По сигналу возвращаются обратно.</w:t>
      </w:r>
    </w:p>
    <w:p w14:paraId="51C3B6E1" w14:textId="77777777" w:rsidR="0063497C" w:rsidRDefault="0063497C" w:rsidP="00716AF1">
      <w:pPr>
        <w:spacing w:line="360" w:lineRule="auto"/>
        <w:ind w:left="709"/>
        <w:jc w:val="both"/>
        <w:rPr>
          <w:rFonts w:asciiTheme="majorHAnsi" w:eastAsiaTheme="minorHAnsi" w:hAnsiTheme="majorHAnsi" w:cs="Times New Roman"/>
          <w:b/>
          <w:bCs/>
          <w:noProof/>
          <w:color w:val="00B050"/>
          <w:sz w:val="28"/>
        </w:rPr>
      </w:pPr>
    </w:p>
    <w:p w14:paraId="5C4BABFB"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sidRPr="0080245E">
        <w:rPr>
          <w:rFonts w:asciiTheme="majorHAnsi" w:eastAsiaTheme="minorHAnsi" w:hAnsiTheme="majorHAnsi" w:cs="Times New Roman"/>
          <w:b/>
          <w:bCs/>
          <w:noProof/>
          <w:color w:val="00B050"/>
          <w:sz w:val="28"/>
        </w:rPr>
        <w:t>«Классики»</w:t>
      </w:r>
    </w:p>
    <w:p w14:paraId="5E1198A5"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D729C9">
        <w:rPr>
          <w:rFonts w:ascii="Times New Roman" w:eastAsiaTheme="minorHAnsi" w:hAnsi="Times New Roman" w:cs="Times New Roman"/>
          <w:noProof/>
          <w:sz w:val="28"/>
        </w:rPr>
        <w:lastRenderedPageBreak/>
        <w:drawing>
          <wp:anchor distT="0" distB="0" distL="114300" distR="114300" simplePos="0" relativeHeight="251663360" behindDoc="1" locked="0" layoutInCell="1" allowOverlap="1" wp14:anchorId="6E0A6E70" wp14:editId="213BC33D">
            <wp:simplePos x="0" y="0"/>
            <wp:positionH relativeFrom="column">
              <wp:posOffset>-5715</wp:posOffset>
            </wp:positionH>
            <wp:positionV relativeFrom="paragraph">
              <wp:posOffset>156210</wp:posOffset>
            </wp:positionV>
            <wp:extent cx="2604770" cy="1953895"/>
            <wp:effectExtent l="152400" t="152400" r="347980" b="351155"/>
            <wp:wrapTight wrapText="bothSides">
              <wp:wrapPolygon edited="0">
                <wp:start x="632" y="-1685"/>
                <wp:lineTo x="-1264" y="-1264"/>
                <wp:lineTo x="-1264" y="22534"/>
                <wp:lineTo x="1106" y="25482"/>
                <wp:lineTo x="22116" y="25482"/>
                <wp:lineTo x="22274" y="25061"/>
                <wp:lineTo x="24328" y="22534"/>
                <wp:lineTo x="24486" y="2106"/>
                <wp:lineTo x="22590" y="-1053"/>
                <wp:lineTo x="22432" y="-1685"/>
                <wp:lineTo x="632" y="-1685"/>
              </wp:wrapPolygon>
            </wp:wrapTight>
            <wp:docPr id="3" name="Рисунок 3" descr="D:\ДС_№15_Олимпик\СП_15_конкурс_День_города\фото для отчета\IMG_20160713_1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С_№15_Олимпик\СП_15_конкурс_День_города\фото для отчета\IMG_20160713_11040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4770" cy="195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729C9">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Простые</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 классики. Прыгаем на одной ноге на 1, потом 2, потом сразу двумя ногами на</w:t>
      </w:r>
      <w:r>
        <w:rPr>
          <w:rFonts w:ascii="Times New Roman" w:eastAsiaTheme="minorHAnsi" w:hAnsi="Times New Roman" w:cs="Times New Roman"/>
          <w:sz w:val="28"/>
          <w:lang w:eastAsia="en-US"/>
        </w:rPr>
        <w:t xml:space="preserve"> 3-4, одной на 5, двумя на 6-7,</w:t>
      </w:r>
      <w:r w:rsidRPr="0080245E">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одной на 8, двумя на 9-10, поворачиваемся на 180%, при этом о</w:t>
      </w:r>
      <w:r>
        <w:rPr>
          <w:rFonts w:ascii="Times New Roman" w:eastAsiaTheme="minorHAnsi" w:hAnsi="Times New Roman" w:cs="Times New Roman"/>
          <w:sz w:val="28"/>
          <w:lang w:eastAsia="en-US"/>
        </w:rPr>
        <w:t>казываясь вновь двумя</w:t>
      </w:r>
      <w:r w:rsidRPr="0080245E">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ногами на 9-10, и обратно тем же ходом.</w:t>
      </w:r>
    </w:p>
    <w:p w14:paraId="6419D153"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 xml:space="preserve">Дальше кидаем на 2 квадрат (это </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второй класс</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и снова прыгаем снача</w:t>
      </w:r>
      <w:r>
        <w:rPr>
          <w:rFonts w:ascii="Times New Roman" w:eastAsiaTheme="minorHAnsi" w:hAnsi="Times New Roman" w:cs="Times New Roman"/>
          <w:sz w:val="28"/>
          <w:lang w:eastAsia="en-US"/>
        </w:rPr>
        <w:t xml:space="preserve">ла. И так далее, </w:t>
      </w:r>
      <w:r w:rsidRPr="0096126B">
        <w:rPr>
          <w:rFonts w:ascii="Times New Roman" w:eastAsiaTheme="minorHAnsi" w:hAnsi="Times New Roman" w:cs="Times New Roman"/>
          <w:sz w:val="28"/>
          <w:lang w:eastAsia="en-US"/>
        </w:rPr>
        <w:t>кидая биту все дальше и дальше, но всегда начиная пры</w:t>
      </w:r>
      <w:r>
        <w:rPr>
          <w:rFonts w:ascii="Times New Roman" w:eastAsiaTheme="minorHAnsi" w:hAnsi="Times New Roman" w:cs="Times New Roman"/>
          <w:sz w:val="28"/>
          <w:lang w:eastAsia="en-US"/>
        </w:rPr>
        <w:t>гать с первого квадрата. На «обратном пути»</w:t>
      </w:r>
      <w:r w:rsidRPr="0096126B">
        <w:rPr>
          <w:rFonts w:ascii="Times New Roman" w:eastAsiaTheme="minorHAnsi" w:hAnsi="Times New Roman" w:cs="Times New Roman"/>
          <w:sz w:val="28"/>
          <w:lang w:eastAsia="en-US"/>
        </w:rPr>
        <w:t xml:space="preserve"> нужно наклониться и поднять свою биту (если в этот момент игрок стоит на одной ноге, нужно все равно наклониться </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 тут главное не потерять равновесие). Если не попадаем битой в нужный квадрат, происходит переход хода </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 прыгает следующий игрок. Выигрывает тот, кто п</w:t>
      </w:r>
      <w:r>
        <w:rPr>
          <w:rFonts w:ascii="Times New Roman" w:eastAsiaTheme="minorHAnsi" w:hAnsi="Times New Roman" w:cs="Times New Roman"/>
          <w:sz w:val="28"/>
          <w:lang w:eastAsia="en-US"/>
        </w:rPr>
        <w:t>ервый «</w:t>
      </w:r>
      <w:r w:rsidRPr="0096126B">
        <w:rPr>
          <w:rFonts w:ascii="Times New Roman" w:eastAsiaTheme="minorHAnsi" w:hAnsi="Times New Roman" w:cs="Times New Roman"/>
          <w:sz w:val="28"/>
          <w:lang w:eastAsia="en-US"/>
        </w:rPr>
        <w:t>осилит</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 10 (десятк</w:t>
      </w:r>
      <w:r>
        <w:rPr>
          <w:rFonts w:ascii="Times New Roman" w:eastAsiaTheme="minorHAnsi" w:hAnsi="Times New Roman" w:cs="Times New Roman"/>
          <w:sz w:val="28"/>
          <w:lang w:eastAsia="en-US"/>
        </w:rPr>
        <w:t>у). Если бита вдруг попадает в «</w:t>
      </w:r>
      <w:r w:rsidRPr="0096126B">
        <w:rPr>
          <w:rFonts w:ascii="Times New Roman" w:eastAsiaTheme="minorHAnsi" w:hAnsi="Times New Roman" w:cs="Times New Roman"/>
          <w:sz w:val="28"/>
          <w:lang w:eastAsia="en-US"/>
        </w:rPr>
        <w:t>котел</w:t>
      </w:r>
      <w:r>
        <w:rPr>
          <w:rFonts w:ascii="Times New Roman" w:eastAsiaTheme="minorHAnsi" w:hAnsi="Times New Roman" w:cs="Times New Roman"/>
          <w:sz w:val="28"/>
          <w:lang w:eastAsia="en-US"/>
        </w:rPr>
        <w:t>», то сгорает один «класс»</w:t>
      </w:r>
      <w:r w:rsidRPr="0096126B">
        <w:rPr>
          <w:rFonts w:ascii="Times New Roman" w:eastAsiaTheme="minorHAnsi" w:hAnsi="Times New Roman" w:cs="Times New Roman"/>
          <w:sz w:val="28"/>
          <w:lang w:eastAsia="en-US"/>
        </w:rPr>
        <w:t xml:space="preserve"> (надо будет кидать биту на </w:t>
      </w:r>
      <w:r>
        <w:rPr>
          <w:rFonts w:ascii="Times New Roman" w:eastAsiaTheme="minorHAnsi" w:hAnsi="Times New Roman" w:cs="Times New Roman"/>
          <w:sz w:val="28"/>
          <w:lang w:eastAsia="en-US"/>
        </w:rPr>
        <w:t>1 квадрат меньше, чем до этого «</w:t>
      </w:r>
      <w:r w:rsidRPr="0096126B">
        <w:rPr>
          <w:rFonts w:ascii="Times New Roman" w:eastAsiaTheme="minorHAnsi" w:hAnsi="Times New Roman" w:cs="Times New Roman"/>
          <w:sz w:val="28"/>
          <w:lang w:eastAsia="en-US"/>
        </w:rPr>
        <w:t>набрали</w:t>
      </w: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w:t>
      </w:r>
    </w:p>
    <w:p w14:paraId="4D803FC2"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p>
    <w:p w14:paraId="4C1AD0D0"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sidRPr="0080245E">
        <w:rPr>
          <w:rFonts w:asciiTheme="majorHAnsi" w:eastAsiaTheme="minorHAnsi" w:hAnsiTheme="majorHAnsi" w:cs="Times New Roman"/>
          <w:b/>
          <w:bCs/>
          <w:noProof/>
          <w:color w:val="00B050"/>
          <w:sz w:val="28"/>
        </w:rPr>
        <w:t xml:space="preserve">«Шашки» </w:t>
      </w:r>
    </w:p>
    <w:p w14:paraId="3BC9A583" w14:textId="77777777" w:rsidR="0063497C" w:rsidRPr="0096126B" w:rsidRDefault="0063497C" w:rsidP="00716AF1">
      <w:pPr>
        <w:spacing w:line="360" w:lineRule="auto"/>
        <w:ind w:firstLine="709"/>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Правила игры как в обычных шашках.</w:t>
      </w:r>
    </w:p>
    <w:p w14:paraId="41DF6649" w14:textId="77777777" w:rsidR="0063497C" w:rsidRPr="0080245E" w:rsidRDefault="0063497C" w:rsidP="00716AF1">
      <w:pPr>
        <w:spacing w:line="360" w:lineRule="auto"/>
        <w:ind w:firstLine="1134"/>
        <w:rPr>
          <w:rFonts w:ascii="Times New Roman" w:eastAsiaTheme="minorHAnsi" w:hAnsi="Times New Roman" w:cs="Times New Roman"/>
          <w:b/>
          <w:sz w:val="24"/>
          <w:u w:val="single"/>
          <w:lang w:eastAsia="en-US"/>
        </w:rPr>
      </w:pPr>
    </w:p>
    <w:p w14:paraId="3263D43D" w14:textId="77777777" w:rsidR="0063497C" w:rsidRPr="0080245E" w:rsidRDefault="0063497C" w:rsidP="00716AF1">
      <w:pPr>
        <w:spacing w:line="360" w:lineRule="auto"/>
        <w:ind w:left="709"/>
        <w:jc w:val="both"/>
        <w:rPr>
          <w:rFonts w:asciiTheme="majorHAnsi" w:eastAsiaTheme="minorHAnsi" w:hAnsiTheme="majorHAnsi" w:cs="Times New Roman"/>
          <w:b/>
          <w:bCs/>
          <w:noProof/>
          <w:color w:val="00B050"/>
          <w:sz w:val="28"/>
        </w:rPr>
      </w:pPr>
      <w:r>
        <w:rPr>
          <w:rFonts w:asciiTheme="majorHAnsi" w:eastAsiaTheme="minorHAnsi" w:hAnsiTheme="majorHAnsi" w:cs="Times New Roman"/>
          <w:b/>
          <w:bCs/>
          <w:noProof/>
          <w:color w:val="00B050"/>
          <w:sz w:val="28"/>
        </w:rPr>
        <w:lastRenderedPageBreak/>
        <w:drawing>
          <wp:anchor distT="0" distB="0" distL="114300" distR="114300" simplePos="0" relativeHeight="251661312" behindDoc="1" locked="0" layoutInCell="1" allowOverlap="1" wp14:anchorId="0CBDBB14" wp14:editId="65BE9F6B">
            <wp:simplePos x="0" y="0"/>
            <wp:positionH relativeFrom="column">
              <wp:posOffset>4191635</wp:posOffset>
            </wp:positionH>
            <wp:positionV relativeFrom="paragraph">
              <wp:posOffset>164465</wp:posOffset>
            </wp:positionV>
            <wp:extent cx="2014855" cy="2700655"/>
            <wp:effectExtent l="152400" t="152400" r="347345" b="347345"/>
            <wp:wrapTight wrapText="bothSides">
              <wp:wrapPolygon edited="0">
                <wp:start x="817" y="-1219"/>
                <wp:lineTo x="-1634" y="-914"/>
                <wp:lineTo x="-1634" y="22245"/>
                <wp:lineTo x="-613" y="23464"/>
                <wp:lineTo x="1225" y="24073"/>
                <wp:lineTo x="1430" y="24378"/>
                <wp:lineTo x="22260" y="24378"/>
                <wp:lineTo x="22465" y="24073"/>
                <wp:lineTo x="24098" y="23464"/>
                <wp:lineTo x="25324" y="21178"/>
                <wp:lineTo x="25324" y="1524"/>
                <wp:lineTo x="22873" y="-762"/>
                <wp:lineTo x="22669" y="-1219"/>
                <wp:lineTo x="817" y="-1219"/>
              </wp:wrapPolygon>
            </wp:wrapTight>
            <wp:docPr id="46" name="Рисунок 46" descr="C:\Documents and Settings\User\Рабочий стол\СП_15_конкурс_День_города\терренкур фото\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Рабочий стол\СП_15_конкурс_День_города\терренкур фото\IMG_3527.jpg"/>
                    <pic:cNvPicPr>
                      <a:picLocks noChangeAspect="1" noChangeArrowheads="1"/>
                    </pic:cNvPicPr>
                  </pic:nvPicPr>
                  <pic:blipFill>
                    <a:blip r:embed="rId12" cstate="print"/>
                    <a:srcRect/>
                    <a:stretch>
                      <a:fillRect/>
                    </a:stretch>
                  </pic:blipFill>
                  <pic:spPr bwMode="auto">
                    <a:xfrm>
                      <a:off x="0" y="0"/>
                      <a:ext cx="2014855" cy="2700655"/>
                    </a:xfrm>
                    <a:prstGeom prst="rect">
                      <a:avLst/>
                    </a:prstGeom>
                    <a:ln>
                      <a:noFill/>
                    </a:ln>
                    <a:effectLst>
                      <a:outerShdw blurRad="292100" dist="139700" dir="2700000" algn="tl" rotWithShape="0">
                        <a:srgbClr val="333333">
                          <a:alpha val="65000"/>
                        </a:srgbClr>
                      </a:outerShdw>
                    </a:effectLst>
                  </pic:spPr>
                </pic:pic>
              </a:graphicData>
            </a:graphic>
          </wp:anchor>
        </w:drawing>
      </w:r>
      <w:r w:rsidRPr="0080245E">
        <w:rPr>
          <w:rFonts w:asciiTheme="majorHAnsi" w:eastAsiaTheme="minorHAnsi" w:hAnsiTheme="majorHAnsi" w:cs="Times New Roman"/>
          <w:b/>
          <w:bCs/>
          <w:noProof/>
          <w:color w:val="00B050"/>
          <w:sz w:val="28"/>
        </w:rPr>
        <w:t>«Горизонтальная мишень»</w:t>
      </w:r>
    </w:p>
    <w:p w14:paraId="3AD1FA35"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sidRPr="0096126B">
        <w:rPr>
          <w:rFonts w:ascii="Times New Roman" w:eastAsiaTheme="minorHAnsi" w:hAnsi="Times New Roman" w:cs="Times New Roman"/>
          <w:sz w:val="28"/>
          <w:lang w:eastAsia="en-US"/>
        </w:rPr>
        <w:t>Ребенок встает на расстоянии 2-3 м. от мишени, запоминает ее расположение, затем с закрытыми глазами необходимо пройти в центр мишени.</w:t>
      </w:r>
    </w:p>
    <w:p w14:paraId="24789920" w14:textId="77777777" w:rsidR="0063497C" w:rsidRPr="0096126B" w:rsidRDefault="0063497C" w:rsidP="00716AF1">
      <w:pPr>
        <w:spacing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w:t>
      </w:r>
      <w:r w:rsidRPr="0096126B">
        <w:rPr>
          <w:rFonts w:ascii="Times New Roman" w:eastAsiaTheme="minorHAnsi" w:hAnsi="Times New Roman" w:cs="Times New Roman"/>
          <w:sz w:val="28"/>
          <w:lang w:eastAsia="en-US"/>
        </w:rPr>
        <w:t xml:space="preserve">Попади в цель» </w:t>
      </w:r>
      <w:r>
        <w:rPr>
          <w:rFonts w:ascii="Times New Roman" w:eastAsiaTheme="minorHAnsi" w:hAnsi="Times New Roman" w:cs="Times New Roman"/>
          <w:sz w:val="28"/>
          <w:lang w:eastAsia="en-US"/>
        </w:rPr>
        <w:t xml:space="preserve">– </w:t>
      </w:r>
      <w:r w:rsidRPr="0096126B">
        <w:rPr>
          <w:rFonts w:ascii="Times New Roman" w:eastAsiaTheme="minorHAnsi" w:hAnsi="Times New Roman" w:cs="Times New Roman"/>
          <w:sz w:val="28"/>
          <w:lang w:eastAsia="en-US"/>
        </w:rPr>
        <w:t>метание в горизонтальную цель различных предме</w:t>
      </w:r>
      <w:r>
        <w:rPr>
          <w:rFonts w:ascii="Times New Roman" w:eastAsiaTheme="minorHAnsi" w:hAnsi="Times New Roman" w:cs="Times New Roman"/>
          <w:sz w:val="28"/>
          <w:lang w:eastAsia="en-US"/>
        </w:rPr>
        <w:t>тов (</w:t>
      </w:r>
      <w:r w:rsidRPr="0096126B">
        <w:rPr>
          <w:rFonts w:ascii="Times New Roman" w:eastAsiaTheme="minorHAnsi" w:hAnsi="Times New Roman" w:cs="Times New Roman"/>
          <w:sz w:val="28"/>
          <w:lang w:eastAsia="en-US"/>
        </w:rPr>
        <w:t>мешочек, шишка, камень, мяч и т.д.)</w:t>
      </w:r>
    </w:p>
    <w:p w14:paraId="41971A3F" w14:textId="77777777" w:rsidR="0063497C" w:rsidRPr="00AA1682" w:rsidRDefault="0063497C" w:rsidP="00716AF1">
      <w:pPr>
        <w:spacing w:line="360" w:lineRule="auto"/>
        <w:ind w:firstLine="709"/>
        <w:jc w:val="both"/>
        <w:rPr>
          <w:rFonts w:ascii="Times New Roman" w:eastAsia="OpenSymbol" w:hAnsi="Times New Roman" w:cs="Times New Roman"/>
          <w:bCs/>
          <w:sz w:val="24"/>
          <w:szCs w:val="28"/>
        </w:rPr>
      </w:pPr>
      <w:r w:rsidRPr="0096126B">
        <w:rPr>
          <w:rFonts w:ascii="Times New Roman" w:eastAsiaTheme="minorHAnsi" w:hAnsi="Times New Roman" w:cs="Times New Roman"/>
          <w:sz w:val="28"/>
          <w:lang w:eastAsia="en-US"/>
        </w:rPr>
        <w:t>Таким образом, игры на асфальте помогают развитию двигательных качеств и способностей детей, психических процессов и свойств личности, формированию навыков и умений. Они повышают функциональные возможности организма ребенка, воспитывают нравственные и волевые качества, а также интерес к занятиям физическими упражнениями.</w:t>
      </w:r>
      <w:r>
        <w:rPr>
          <w:rFonts w:ascii="Times New Roman" w:eastAsia="OpenSymbol" w:hAnsi="Times New Roman" w:cs="Times New Roman"/>
          <w:b/>
          <w:bCs/>
          <w:i/>
          <w:sz w:val="40"/>
          <w:szCs w:val="28"/>
        </w:rPr>
        <w:br w:type="page"/>
      </w:r>
    </w:p>
    <w:p w14:paraId="5CD6B083" w14:textId="77777777" w:rsidR="0063497C" w:rsidRDefault="0063497C"/>
    <w:sectPr w:rsidR="006349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C8"/>
      </v:shape>
    </w:pict>
  </w:numPicBullet>
  <w:abstractNum w:abstractNumId="0" w15:restartNumberingAfterBreak="0">
    <w:nsid w:val="1A0B44F7"/>
    <w:multiLevelType w:val="multilevel"/>
    <w:tmpl w:val="FC8C27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97C"/>
    <w:rsid w:val="00634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C36D"/>
  <w15:chartTrackingRefBased/>
  <w15:docId w15:val="{294FCFD3-7EF5-3149-8C92-6AA96828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4.jpeg" /><Relationship Id="rId12" Type="http://schemas.openxmlformats.org/officeDocument/2006/relationships/image" Target="media/image7.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3.jpeg" /><Relationship Id="rId11" Type="http://schemas.microsoft.com/office/2007/relationships/hdphoto" Target="media/hdphoto2.wdp" /><Relationship Id="rId5" Type="http://schemas.openxmlformats.org/officeDocument/2006/relationships/image" Target="media/image2.jpeg" /><Relationship Id="rId10" Type="http://schemas.openxmlformats.org/officeDocument/2006/relationships/image" Target="media/image6.png" /><Relationship Id="rId4" Type="http://schemas.openxmlformats.org/officeDocument/2006/relationships/webSettings" Target="webSettings.xml" /><Relationship Id="rId9" Type="http://schemas.microsoft.com/office/2007/relationships/hdphoto" Target="media/hdphoto1.wdp" /><Relationship Id="rId14" Type="http://schemas.openxmlformats.org/officeDocument/2006/relationships/theme" Target="theme/them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1014</Words>
  <Characters>5782</Characters>
  <Application>Microsoft Office Word</Application>
  <DocSecurity>0</DocSecurity>
  <Lines>48</Lines>
  <Paragraphs>13</Paragraphs>
  <ScaleCrop>false</ScaleCrop>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79221183781</dc:creator>
  <cp:keywords/>
  <dc:description/>
  <cp:lastModifiedBy>79221183781</cp:lastModifiedBy>
  <cp:revision>2</cp:revision>
  <dcterms:created xsi:type="dcterms:W3CDTF">2021-07-25T07:16:00Z</dcterms:created>
  <dcterms:modified xsi:type="dcterms:W3CDTF">2021-07-25T07:16:00Z</dcterms:modified>
</cp:coreProperties>
</file>