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Западно-Сибирская</w:t>
      </w:r>
      <w:r>
        <w:rPr>
          <w:rFonts w:ascii="Times New Roman" w:hAnsi="Times New Roman" w:cs="Times New Roman"/>
          <w:sz w:val="28"/>
          <w:szCs w:val="28"/>
        </w:rPr>
        <w:t xml:space="preserve"> железная дорога - филиал </w:t>
      </w:r>
      <w:r>
        <w:rPr>
          <w:rFonts w:ascii="Times New Roman" w:hAnsi="Times New Roman" w:cs="Times New Roman"/>
          <w:sz w:val="28"/>
          <w:szCs w:val="28"/>
        </w:rPr>
        <w:t xml:space="preserve">открытого акционерного общества «Российские железные дороги»</w:t>
      </w:r>
      <w:r/>
    </w:p>
    <w:p>
      <w:pPr>
        <w:ind w:right="283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Частное дошкольное образовательное учреждение</w:t>
      </w:r>
      <w:r/>
    </w:p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№174 открытого акционерного общества </w:t>
      </w:r>
      <w:r/>
    </w:p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«Российские железные дороги»</w:t>
      </w:r>
      <w:r/>
    </w:p>
    <w:p>
      <w:pPr>
        <w:ind w:right="283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-709" w:right="283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/>
    </w:p>
    <w:p>
      <w:pPr>
        <w:ind w:left="-709" w:right="28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и</w:t>
      </w:r>
      <w:r>
        <w:rPr>
          <w:rFonts w:ascii="Times New Roman" w:hAnsi="Times New Roman" w:cs="Times New Roman" w:eastAsia="Times New Roman"/>
          <w:sz w:val="28"/>
        </w:rPr>
        <w:t xml:space="preserve">нтегрированного </w:t>
      </w:r>
      <w:r>
        <w:rPr>
          <w:rFonts w:ascii="Times New Roman" w:hAnsi="Times New Roman" w:cs="Times New Roman"/>
          <w:sz w:val="28"/>
          <w:szCs w:val="28"/>
        </w:rPr>
        <w:t xml:space="preserve">з</w:t>
      </w:r>
      <w:r>
        <w:rPr>
          <w:rFonts w:ascii="Times New Roman" w:hAnsi="Times New Roman" w:cs="Times New Roman"/>
          <w:sz w:val="28"/>
          <w:szCs w:val="28"/>
        </w:rPr>
        <w:t xml:space="preserve">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безопасность детей в быту</w:t>
      </w:r>
      <w:r/>
    </w:p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младшей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группы</w:t>
      </w:r>
      <w:r>
        <w:rPr>
          <w:rFonts w:ascii="Times New Roman" w:hAnsi="Times New Roman" w:cs="Times New Roman"/>
          <w:sz w:val="28"/>
          <w:szCs w:val="28"/>
        </w:rPr>
        <w:t xml:space="preserve"> (3-4 года)</w:t>
      </w:r>
      <w:r/>
    </w:p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Мячик в гостях у ребят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/>
    </w:p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</w:t>
      </w:r>
      <w:r/>
    </w:p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неделя </w:t>
      </w:r>
      <w:r>
        <w:rPr>
          <w:rFonts w:ascii="Times New Roman" w:hAnsi="Times New Roman" w:cs="Times New Roman"/>
          <w:sz w:val="28"/>
          <w:szCs w:val="28"/>
        </w:rPr>
        <w:t xml:space="preserve">марта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left="-426" w:right="283"/>
        <w:jc w:val="righ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-426" w:right="283"/>
        <w:jc w:val="right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/>
    </w:p>
    <w:p>
      <w:pPr>
        <w:ind w:left="-426" w:right="283"/>
        <w:jc w:val="right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оспитатель</w:t>
      </w:r>
      <w:r/>
    </w:p>
    <w:p>
      <w:pPr>
        <w:ind w:left="-426" w:right="283"/>
        <w:jc w:val="righ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Шипина</w:t>
      </w:r>
      <w:r>
        <w:rPr>
          <w:rFonts w:ascii="Times New Roman" w:hAnsi="Times New Roman" w:cs="Times New Roman"/>
          <w:sz w:val="28"/>
          <w:szCs w:val="28"/>
        </w:rPr>
        <w:t xml:space="preserve"> Ирина Дмитриевна</w:t>
      </w:r>
      <w:r/>
    </w:p>
    <w:p>
      <w:pPr>
        <w:ind w:left="-426" w:right="283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831"/>
        <w:ind w:left="-426" w:right="283"/>
        <w:jc w:val="center"/>
        <w:spacing w:lineRule="auto" w:line="360" w:after="167" w:afterAutospacing="0" w:before="0" w:beforeAutospacing="0"/>
        <w:shd w:val="clear" w:fill="FFFFFF" w:color="auto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</w:r>
      <w:r/>
    </w:p>
    <w:p>
      <w:pPr>
        <w:pStyle w:val="831"/>
        <w:ind w:right="283"/>
        <w:spacing w:lineRule="auto" w:line="360" w:after="167" w:afterAutospacing="0" w:before="0" w:beforeAutospacing="0"/>
        <w:shd w:val="clear" w:fill="FFFFFF" w:color="auto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</w:r>
      <w:r/>
    </w:p>
    <w:p>
      <w:pPr>
        <w:pStyle w:val="831"/>
        <w:ind w:right="283"/>
        <w:spacing w:lineRule="auto" w:line="360" w:after="167" w:afterAutospacing="0" w:before="0" w:beforeAutospacing="0"/>
        <w:shd w:val="clear" w:fill="FFFFFF" w:color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  <w:r/>
    </w:p>
    <w:p>
      <w:pPr>
        <w:pStyle w:val="831"/>
        <w:ind w:left="-426" w:right="283"/>
        <w:jc w:val="center"/>
        <w:spacing w:lineRule="auto" w:line="360" w:after="167" w:afterAutospacing="0" w:before="0" w:beforeAutospacing="0"/>
        <w:shd w:val="clear" w:fill="FFFFFF" w:color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г.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Новокузнецк</w:t>
      </w:r>
      <w:r>
        <w:rPr>
          <w:b/>
          <w:bCs/>
          <w:sz w:val="23"/>
          <w:szCs w:val="23"/>
        </w:rPr>
        <w:t xml:space="preserve"> 2021</w:t>
      </w:r>
      <w:r/>
    </w:p>
    <w:p>
      <w:pPr>
        <w:pStyle w:val="831"/>
        <w:ind w:right="141"/>
        <w:jc w:val="both"/>
        <w:spacing w:lineRule="auto" w:line="360"/>
        <w:shd w:val="clear" w:fill="FFFFFF" w:color="auto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</w:t>
      </w:r>
      <w:r/>
    </w:p>
    <w:p>
      <w:pPr>
        <w:numPr>
          <w:ilvl w:val="0"/>
          <w:numId w:val="2"/>
        </w:numPr>
        <w:ind w:left="0" w:right="141" w:firstLine="0"/>
        <w:jc w:val="both"/>
        <w:spacing w:lineRule="auto" w:line="360" w:after="100" w:afterAutospacing="1" w:before="100" w:beforeAutospacing="1"/>
        <w:shd w:val="clear" w:fill="FFFFFF" w:color="auto"/>
        <w:tabs>
          <w:tab w:val="num" w:pos="426" w:leader="none"/>
          <w:tab w:val="clear" w:pos="720" w:leader="none"/>
        </w:tabs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обобщить представления детей о правилах безопасности детей в быту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;</w:t>
      </w:r>
      <w:r/>
    </w:p>
    <w:p>
      <w:pPr>
        <w:numPr>
          <w:ilvl w:val="0"/>
          <w:numId w:val="2"/>
        </w:numPr>
        <w:ind w:left="0" w:right="141" w:firstLine="0"/>
        <w:jc w:val="both"/>
        <w:spacing w:lineRule="auto" w:line="360" w:after="100" w:afterAutospacing="1" w:before="100" w:beforeAutospacing="1"/>
        <w:shd w:val="clear" w:fill="FFFFFF" w:color="auto"/>
        <w:tabs>
          <w:tab w:val="num" w:pos="426" w:leader="none"/>
          <w:tab w:val="clear" w:pos="720" w:leader="none"/>
        </w:tabs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закреплять знания детей об источниках опасности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;</w:t>
      </w:r>
      <w:r/>
    </w:p>
    <w:p>
      <w:pPr>
        <w:numPr>
          <w:ilvl w:val="0"/>
          <w:numId w:val="2"/>
        </w:numPr>
        <w:ind w:left="0" w:right="141" w:firstLine="0"/>
        <w:jc w:val="both"/>
        <w:spacing w:lineRule="auto" w:line="360" w:after="0" w:before="100" w:beforeAutospacing="1"/>
        <w:shd w:val="clear" w:fill="FFFFFF" w:color="auto"/>
        <w:tabs>
          <w:tab w:val="num" w:pos="426" w:leader="none"/>
          <w:tab w:val="clear" w:pos="720" w:leader="none"/>
        </w:tabs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развивать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внимание память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</w:t>
      </w:r>
      <w:r/>
    </w:p>
    <w:p>
      <w:pPr>
        <w:numPr>
          <w:ilvl w:val="0"/>
          <w:numId w:val="2"/>
        </w:numPr>
        <w:ind w:left="0" w:right="141" w:firstLine="0"/>
        <w:jc w:val="both"/>
        <w:spacing w:lineRule="auto" w:line="360" w:after="0" w:before="100" w:beforeAutospacing="1"/>
        <w:shd w:val="clear" w:fill="FFFFFF" w:color="auto"/>
        <w:tabs>
          <w:tab w:val="num" w:pos="426" w:leader="none"/>
          <w:tab w:val="clear" w:pos="720" w:leader="none"/>
        </w:tabs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воспитывать чувство сопереживание героям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;</w:t>
      </w:r>
      <w:r/>
    </w:p>
    <w:p>
      <w:pPr>
        <w:ind w:right="141"/>
        <w:jc w:val="both"/>
        <w:spacing w:lineRule="auto" w:line="360" w:after="0" w:before="100" w:beforeAutospacing="1"/>
        <w:shd w:val="clear" w:fill="FFFFFF" w:color="auto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Материалы и оборуд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ование: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</w:t>
      </w:r>
      <w:r/>
    </w:p>
    <w:p>
      <w:pPr>
        <w:pStyle w:val="835"/>
        <w:numPr>
          <w:ilvl w:val="0"/>
          <w:numId w:val="7"/>
        </w:numPr>
        <w:ind w:right="141" w:hanging="72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демонстрационный материал: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- 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мольберт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, мяч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м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о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ни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тор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 с картинками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 пешеходный пешеход, светофор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; </w:t>
      </w:r>
      <w:r/>
    </w:p>
    <w:p>
      <w:pPr>
        <w:pStyle w:val="831"/>
        <w:numPr>
          <w:ilvl w:val="0"/>
          <w:numId w:val="7"/>
        </w:numPr>
        <w:ind w:right="141" w:hanging="720"/>
        <w:jc w:val="both"/>
        <w:spacing w:lineRule="auto" w:line="360" w:after="0" w:afterAutospacing="0" w:before="0" w:beforeAutospacing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раздаточный материал: </w:t>
      </w:r>
      <w:r/>
    </w:p>
    <w:p>
      <w:pPr>
        <w:pStyle w:val="831"/>
        <w:ind w:right="141"/>
        <w:jc w:val="both"/>
        <w:spacing w:lineRule="auto" w:line="360" w:after="0" w:afterAutospacing="0" w:before="0" w:beforeAutospacing="0"/>
        <w:shd w:val="clear" w:fill="FFFFFF" w:color="auto"/>
        <w:rPr>
          <w:sz w:val="28"/>
          <w:szCs w:val="28"/>
        </w:rPr>
      </w:pPr>
      <w:r>
        <w:rPr>
          <w:b w:val="false"/>
          <w:sz w:val="28"/>
          <w:szCs w:val="28"/>
        </w:rPr>
        <w:t xml:space="preserve"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карточки со светофорами кружки красного, желтого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зеленого цветов</w:t>
      </w:r>
      <w:r>
        <w:rPr>
          <w:sz w:val="28"/>
          <w:szCs w:val="28"/>
        </w:rPr>
        <w:t xml:space="preserve">.</w:t>
      </w:r>
      <w:r/>
    </w:p>
    <w:p>
      <w:pPr>
        <w:ind w:right="141"/>
        <w:jc w:val="both"/>
        <w:spacing w:lineRule="auto" w:line="360" w:after="0" w:before="240"/>
        <w:shd w:val="clear" w:fill="FFFFFF" w:color="auto"/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</w:t>
      </w:r>
      <w:r/>
    </w:p>
    <w:p>
      <w:pPr>
        <w:pStyle w:val="835"/>
        <w:numPr>
          <w:ilvl w:val="0"/>
          <w:numId w:val="6"/>
        </w:numPr>
        <w:ind w:left="0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  <w:t xml:space="preserve">Рассматривание Дидактические игры</w:t>
      </w:r>
      <w:r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  <w:t xml:space="preserve"> «</w:t>
      </w:r>
      <w:r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  <w:t xml:space="preserve">Собери паровозик</w:t>
      </w:r>
      <w:r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  <w:t xml:space="preserve">»</w:t>
      </w:r>
      <w:r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  <w:t xml:space="preserve">,</w:t>
      </w:r>
      <w:r>
        <w:rPr>
          <w:rFonts w:ascii="Times New Roman" w:hAnsi="Times New Roman" w:cs="Times New Roman" w:eastAsia="Times New Roman"/>
          <w:iCs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iCs/>
          <w:color w:val="111111"/>
          <w:sz w:val="28"/>
          <w:szCs w:val="28"/>
        </w:rPr>
        <w:t xml:space="preserve">«Вкладыши»</w:t>
      </w:r>
      <w:r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  <w:t xml:space="preserve">.</w:t>
      </w:r>
      <w:r/>
    </w:p>
    <w:p>
      <w:pPr>
        <w:pStyle w:val="835"/>
        <w:numPr>
          <w:ilvl w:val="0"/>
          <w:numId w:val="6"/>
        </w:numPr>
        <w:ind w:left="0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Чтение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стихотворений о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безопасности детей в быту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паровозик из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Ромаш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кова.</w:t>
      </w:r>
      <w:r/>
    </w:p>
    <w:p>
      <w:pPr>
        <w:pStyle w:val="835"/>
        <w:ind w:left="0"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                                 </w:t>
      </w:r>
      <w:r/>
    </w:p>
    <w:p>
      <w:pPr>
        <w:pStyle w:val="835"/>
        <w:ind w:left="0"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/>
          <w:color w:val="111111"/>
          <w:sz w:val="28"/>
          <w:szCs w:val="28"/>
          <w:shd w:val="clear" w:fill="FFFFFF" w:color="auto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занятия</w:t>
      </w:r>
      <w:r/>
    </w:p>
    <w:p>
      <w:pPr>
        <w:pStyle w:val="831"/>
        <w:ind w:right="141"/>
        <w:jc w:val="both"/>
        <w:spacing w:lineRule="auto" w:line="360" w:after="167" w:afterAutospacing="0" w:before="0" w:beforeAutospacing="0"/>
        <w:shd w:val="clear" w:fill="FFFFFF" w:color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I . </w:t>
      </w:r>
      <w:r>
        <w:rPr>
          <w:b/>
          <w:sz w:val="28"/>
          <w:szCs w:val="28"/>
        </w:rPr>
        <w:t xml:space="preserve">Организационный момент</w:t>
      </w:r>
      <w:r>
        <w:rPr>
          <w:b/>
          <w:sz w:val="28"/>
          <w:szCs w:val="28"/>
        </w:rPr>
        <w:t xml:space="preserve"> </w:t>
      </w:r>
      <w:r/>
    </w:p>
    <w:p>
      <w:pPr>
        <w:pStyle w:val="831"/>
        <w:ind w:right="141"/>
        <w:jc w:val="both"/>
        <w:spacing w:lineRule="auto" w:line="360" w:after="167" w:afterAutospacing="0" w:before="0" w:beforeAutospacing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Дети сидят полукругом.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ебята, слышите кто</w:t>
      </w:r>
      <w:r>
        <w:rPr>
          <w:rFonts w:ascii="Times New Roman" w:hAnsi="Times New Roman" w:cs="Times New Roman" w:eastAsia="Times New Roman"/>
          <w:color w:val="11111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- то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плачет? (Достает из-под стула мячик заклеенный и перебинтованный)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ребята, смотрите мячик, что же с ним случилось, давайте спросим? </w:t>
      </w:r>
      <w:r/>
    </w:p>
    <w:p>
      <w:pPr>
        <w:ind w:right="141"/>
        <w:jc w:val="both"/>
        <w:spacing w:lineRule="auto" w:line="360" w:after="225" w:before="225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да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Он сам нам сейчас расскажет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 но для этого,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он просит включить компьюте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. 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( На компьютере появляется картинка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дети играют в мяч возле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окна). 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Звучит аудиозапись.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Здравствуйте.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У окна играли дети 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девочка и мальчик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Очень весело играли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вверх бросали мячик.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Тех детей предупреждала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Бабушка давно,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Что играть им здесь опасно 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Мяч влетит в окно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Не послушали ребята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И продолжили игру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Мячик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словно кенгуру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Вдруг запрыгал быстро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В направлении к окну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….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Все случилось очень быстро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Звон стекла и громкий плач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И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кто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му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же стал дырявым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Ярко красный мяч.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Беседа по стихотворению.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Ребята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что произошло с мячиком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?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Дети не послушали бабушку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 и мячиком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разбили окно.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(Воспитатель показывает следующую картинку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ребенок рассказывает стихотворение).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Не спалось слоненку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Фане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Стал он прыгать на д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и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ване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Прыгал,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прыгал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и упал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Да не на пол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а в подвал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Провалился с головой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Плачет Фаня, ой, ой.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Беседа по вопросам.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Ребята,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что случилось с Фаней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?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нельзя прыгать на диване, на нем можно сидеть, лежать.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Ребенок рассказывает стихотворение.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(картинка зайка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ножик и капуста)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Зайке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грустно, зайке больно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Резал он ножом капусту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Нож у мамы взял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украдкой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Да смот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ри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порезал лапку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Не берите нож, ребята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Не слонята, зайчата!</w:t>
      </w:r>
      <w:r/>
    </w:p>
    <w:p>
      <w:pPr>
        <w:ind w:right="141"/>
        <w:jc w:val="both"/>
        <w:spacing w:lineRule="auto" w:line="360" w:after="225" w:before="225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Borders w:display="allPages" w:offsetFrom="page" w:zOrder="front">
            <w:bottom w:color="00b050" w:space="24" w:sz="15" w:val="single"/>
            <w:left w:color="00b050" w:space="24" w:sz="15" w:val="single"/>
            <w:right w:color="00b050" w:space="24" w:sz="15" w:val="single"/>
            <w:top w:color="00b050" w:space="24" w:sz="15" w:val="single"/>
          </w:pgBorders>
          <w:cols w:num="1" w:sep="0" w:space="708" w:equalWidth="1"/>
          <w:docGrid w:linePitch="360"/>
        </w:sect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что случилось с зайкой?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зайка не слушал маму,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брал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нож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без спроса.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 Детям можно играть только с игрушечным ножом.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Физминутка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 «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Хомка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»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Хомка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хомка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хомячек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Полосатенький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бочек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Хомка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рано встает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Щечки моет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 шейку трет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Подметает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хомка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хатку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Утром делает зарядку.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продолжим, следующая картинка.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Говорила мама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мишке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Любишь гладить ты штанишки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Только мамин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утюжек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брать нельзя  тебе дружек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Мой утюг такой горячий обожжешься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И заплачешь.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А что же мишка делал не правильно?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Нельзя брать мамин утюг, он горячий, можно обжечься. Мы играем игрушечным утюгом.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(картинка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девочка и дверь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)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Ребенок читает стихотворение.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Дверь тихонько закрывай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Береги свой пальчик, ай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Если будишь ты шалить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Пальчик можно прищемить.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А это стихотворение о чем нам говорит?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bCs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Нужно аккуратно обращаться с дверью.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II</w:t>
      </w:r>
      <w:r>
        <w:rPr>
          <w:b/>
          <w:bCs/>
          <w:sz w:val="28"/>
          <w:szCs w:val="28"/>
        </w:rPr>
        <w:t xml:space="preserve">.</w:t>
      </w:r>
      <w:r>
        <w:rPr>
          <w:b/>
          <w:sz w:val="28"/>
          <w:szCs w:val="28"/>
        </w:rPr>
        <w:t xml:space="preserve"> Основная часть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Ребята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а сейчас я предлагаю вам, вместе со мной, прогуляться.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Мячик  с собой мы не возьмем, он нас здесь подождет.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Но с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начала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  <w:lang w:val="en-US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скажите мне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пожалуйста</w:t>
      </w:r>
      <w:r>
        <w:rPr>
          <w:rFonts w:ascii="Times New Roman" w:hAnsi="Times New Roman" w:cs="Times New Roman" w:eastAsia="Times New Roman"/>
          <w:color w:val="111111"/>
          <w:sz w:val="28"/>
          <w:szCs w:val="28"/>
          <w:lang w:val="en-US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 как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называется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наш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 город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и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его жители?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Новокузнецк, а мы,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новокузне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чане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.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Как мы уже знаем, в нашем городе много машин. И чтобы не получилось как у колобка.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(Воспитатель читает стихотворение)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Непоседам всем урок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Непослушный колобок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Прыгал, бегал, баловался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Убежал и потерялся.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(на полу дорожный пешеход)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Что это?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дорожный пешеход.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А нам нужно перейти на ту сторону дороги.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Ч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его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-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то не хватает?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Дети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Светофора.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Сева, выручай.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(Ребенок берет в руки светофор, и рассказывает стихотворение)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Если свет зажегся красный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Значит, двигаться – опасно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Желтый свет предупреждения –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Нет сигнала для движения.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Свет зеленый, говорит –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Проходите, путь открыт!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(Дети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с воспитателем проходят по переходу и садятся за столы)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Ребята, я предлагаю вам поиграть в игру «Найди у светофора недостающий свет».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(У детей на столах карточк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и с тремя светофорами и набор кружков.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Дети выполняют задание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 а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 затем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 w:eastAsia="Times New Roman"/>
          <w:iCs/>
          <w:sz w:val="28"/>
          <w:szCs w:val="28"/>
        </w:rPr>
        <w:t xml:space="preserve">вместе с воспитателем рассказывают стихотворение).</w:t>
      </w:r>
      <w:r/>
    </w:p>
    <w:p>
      <w:pPr>
        <w:ind w:left="709" w:right="141" w:firstLine="0"/>
        <w:spacing w:lineRule="auto" w:line="360" w:after="0"/>
        <w:shd w:val="clear" w:fill="FFFFFF" w:color="auto"/>
        <w:tabs>
          <w:tab w:val="left" w:pos="225" w:leader="none"/>
        </w:tabs>
        <w:rPr>
          <w:rFonts w:ascii="Times New Roman" w:hAnsi="Times New Roman" w:cs="Times New Roman" w:eastAsia="Times New Roman"/>
          <w:iCs/>
          <w:sz w:val="28"/>
          <w:szCs w:val="28"/>
        </w:rPr>
      </w:pPr>
      <w:r>
        <w:rPr>
          <w:rFonts w:ascii="Times New Roman" w:hAnsi="Times New Roman" w:cs="Times New Roman" w:eastAsia="Times New Roman"/>
          <w:iCs/>
          <w:sz w:val="28"/>
          <w:szCs w:val="28"/>
        </w:rPr>
        <w:tab/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Если свет зажегся красный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Значит, двигаться – опасно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Желтый свет предупреждения –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Нет сигнала для движения.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Свет зеленый, говорит –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Проходите, путь открыт!</w:t>
      </w:r>
      <w:r/>
    </w:p>
    <w:p>
      <w:pPr>
        <w:ind w:left="709" w:right="141" w:firstLine="0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iCs/>
          <w:sz w:val="28"/>
          <w:szCs w:val="28"/>
        </w:rPr>
      </w:pPr>
      <w:r>
        <w:rPr>
          <w:rFonts w:ascii="Times New Roman" w:hAnsi="Times New Roman" w:cs="Times New Roman" w:eastAsia="Times New Roman"/>
          <w:iCs/>
          <w:sz w:val="28"/>
          <w:szCs w:val="28"/>
        </w:rPr>
      </w:r>
      <w:r/>
    </w:p>
    <w:p>
      <w:pPr>
        <w:ind w:left="709" w:right="141" w:firstLine="0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i/>
          <w:i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III</w:t>
      </w:r>
      <w:r>
        <w:rPr>
          <w:b/>
          <w:bCs/>
          <w:sz w:val="28"/>
          <w:szCs w:val="28"/>
        </w:rPr>
        <w:t xml:space="preserve">. Рефлексия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color w:val="111111"/>
          <w:sz w:val="28"/>
          <w:szCs w:val="28"/>
        </w:rPr>
        <w:t xml:space="preserve">Воспитатель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: Ребята, давайте встанем в круг и вспомним,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кто приходил к нам в гости? (Мячик). А еще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чем мы сегодня с вами занимались? (Рассказывали стихотворения, играли в игры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.) </w:t>
      </w:r>
      <w:r/>
    </w:p>
    <w:p>
      <w:pPr>
        <w:ind w:left="709" w:right="141" w:firstLine="0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- Вы все сегодня молодцы. В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се справились с заданиями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  <w:t xml:space="preserve"> </w:t>
      </w:r>
      <w:r/>
    </w:p>
    <w:p>
      <w:pPr>
        <w:ind w:right="141"/>
        <w:jc w:val="both"/>
        <w:spacing w:lineRule="auto" w:line="360" w:after="0"/>
        <w:shd w:val="clear" w:fill="FFFFFF" w:color="auto"/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center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 w:eastAsia="Times New Roman"/>
          <w:b/>
          <w:bCs/>
          <w:i/>
          <w:sz w:val="36"/>
          <w:szCs w:val="36"/>
          <w:highlight w:val="non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cs="Times New Roman" w:eastAsia="Times New Roman"/>
          <w:b/>
          <w:i/>
          <w:sz w:val="36"/>
          <w:szCs w:val="36"/>
        </w:rPr>
        <w:t xml:space="preserve">Приложения</w:t>
      </w:r>
      <w:r>
        <w:rPr>
          <w:rFonts w:ascii="Times New Roman" w:hAnsi="Times New Roman" w:cs="Times New Roman" w:eastAsia="Times New Roman"/>
          <w:b/>
          <w:i/>
          <w:sz w:val="36"/>
          <w:szCs w:val="36"/>
        </w:rPr>
        <w:t xml:space="preserve">: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/>
    </w:p>
    <w:p>
      <w:pPr>
        <w:ind w:right="141"/>
        <w:jc w:val="center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right="141"/>
        <w:jc w:val="center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b/>
          <w:i/>
          <w:sz w:val="36"/>
          <w:szCs w:val="36"/>
          <w:highlight w:val="none"/>
        </w:rPr>
      </w:r>
      <w:r>
        <w:rPr>
          <w:rFonts w:ascii="Times New Roman" w:hAnsi="Times New Roman" w:cs="Times New Roman" w:eastAsia="Times New Roman"/>
          <w:b/>
          <w:i/>
          <w:sz w:val="36"/>
          <w:szCs w:val="36"/>
          <w:highlight w:val="none"/>
        </w:rPr>
      </w:r>
      <w:r/>
    </w:p>
    <w:p>
      <w:pPr>
        <w:ind w:left="425" w:right="141" w:firstLine="0"/>
        <w:jc w:val="both"/>
        <w:spacing w:lineRule="auto" w:line="240" w:after="100" w:afterAutospacing="1" w:before="100" w:beforeAutospacing="1"/>
        <w:shd w:val="clear" w:fill="FFFFFF" w:color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4601" cy="768613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764601" cy="768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3.9pt;height:605.2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2380" cy="4314285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752379" cy="4314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52.9pt;height:339.7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  <w:t xml:space="preserve">                </w:t>
        <mc:AlternateContent>
          <mc:Choice Requires="wpg">
            <w:drawing>
              <wp:inline xmlns:wp="http://schemas.openxmlformats.org/drawingml/2006/wordprocessingDrawing" distT="0" distB="0" distL="0" distR="0">
                <wp:extent cx="5781165" cy="4209510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781164" cy="4209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55.2pt;height:331.5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left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  <w:t xml:space="preserve">      </w:t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17480" cy="4438110"/>
                <wp:effectExtent l="0" t="0" r="0" b="0"/>
                <wp:docPr id="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917479" cy="4438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5.9pt;height:349.5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  <w:lang w:val="en-US"/>
        </w:rPr>
        <w:t xml:space="preserve">                                                               </w:t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14190" cy="4418920"/>
                <wp:effectExtent l="0" t="0" r="0" b="0"/>
                <wp:docPr id="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3314188" cy="4418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61.0pt;height:347.9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  <w:t xml:space="preserve">                                                                                      </w:t>
      </w:r>
      <w:r>
        <w:rPr>
          <w:highlight w:val="none"/>
        </w:rPr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  <w:lang w:val="en-US"/>
        </w:rPr>
        <w:t xml:space="preserve">         </w:t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6890" cy="4400167"/>
                <wp:effectExtent l="0" t="0" r="0" b="0"/>
                <wp:docPr id="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5866889" cy="44001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2.0pt;height:346.5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  <w:t xml:space="preserve">         </w:t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6890" cy="4333335"/>
                <wp:effectExtent l="0" t="0" r="0" b="0"/>
                <wp:docPr id="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5866889" cy="4333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62.0pt;height:341.2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52380" cy="4314285"/>
                <wp:effectExtent l="0" t="0" r="0" b="0"/>
                <wp:docPr id="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5752379" cy="4314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52.9pt;height:339.7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  <w:t xml:space="preserve">          </w:t>
        <mc:AlternateContent>
          <mc:Choice Requires="wpg">
            <w:drawing>
              <wp:inline xmlns:wp="http://schemas.openxmlformats.org/drawingml/2006/wordprocessingDrawing" distT="0" distB="0" distL="0" distR="0">
                <wp:extent cx="5724015" cy="4018130"/>
                <wp:effectExtent l="0" t="0" r="0" b="0"/>
                <wp:docPr id="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5724014" cy="4018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50.7pt;height:316.4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0425" cy="8520566"/>
                <wp:effectExtent l="0" t="0" r="0" b="0"/>
                <wp:docPr id="1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90424" cy="85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503.2pt;height:670.9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0425" cy="8520566"/>
                <wp:effectExtent l="0" t="0" r="0" b="0"/>
                <wp:docPr id="1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90424" cy="85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503.2pt;height:670.9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sz w:val="28"/>
          <w:szCs w:val="28"/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0425" cy="8520566"/>
                <wp:effectExtent l="0" t="0" r="0" b="0"/>
                <wp:docPr id="1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90424" cy="85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503.2pt;height:670.9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>
        <w:rPr>
          <w:rFonts w:ascii="Times New Roman" w:hAnsi="Times New Roman" w:cs="Times New Roman" w:eastAsia="Times New Roman"/>
          <w:color w:val="111111"/>
          <w:sz w:val="28"/>
          <w:szCs w:val="28"/>
        </w:rPr>
      </w:r>
      <w:r/>
    </w:p>
    <w:p>
      <w:pPr>
        <w:ind w:right="141"/>
        <w:jc w:val="both"/>
        <w:spacing w:lineRule="auto" w:line="360" w:after="0"/>
        <w:shd w:val="clear" w:fill="FFFFFF" w:color="auto"/>
        <w:tabs>
          <w:tab w:val="left" w:pos="6371" w:leader="none"/>
        </w:tabs>
        <w:rPr>
          <w:rFonts w:ascii="Times New Roman" w:hAnsi="Times New Roman" w:cs="Times New Roman" w:eastAsia="Times New Roman"/>
          <w:color w:val="111111"/>
          <w:sz w:val="28"/>
          <w:szCs w:val="28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0425" cy="8520566"/>
                <wp:effectExtent l="0" t="0" r="0" b="0"/>
                <wp:docPr id="1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90424" cy="85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503.2pt;height:670.9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/>
    </w:p>
    <w:sectPr>
      <w:footnotePr/>
      <w:endnotePr/>
      <w:type w:val="continuous"/>
      <w:pgSz w:w="11906" w:h="16838" w:orient="portrait"/>
      <w:pgMar w:top="1134" w:right="850" w:bottom="1134" w:left="992" w:header="709" w:footer="709" w:gutter="0"/>
      <w:pgBorders w:display="allPages" w:offsetFrom="page" w:zOrder="front">
        <w:bottom w:color="00b050" w:space="24" w:sz="15" w:val="single"/>
        <w:left w:color="00b050" w:space="24" w:sz="15" w:val="single"/>
        <w:right w:color="00b050" w:space="24" w:sz="15" w:val="single"/>
        <w:top w:color="00b050" w:space="24" w:sz="15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Symbol">
    <w:panose1 w:val="05050102010706020507"/>
  </w:font>
  <w:font w:name="Tahoma">
    <w:panose1 w:val="020B0604030504040204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294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6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3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0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8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5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2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49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694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decimal"/>
      <w:isLgl w:val="false"/>
      <w:suff w:val="tab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ru-RU" w:bidi="ar-SA" w:eastAsia="ru-RU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0">
    <w:name w:val="Heading 1"/>
    <w:basedOn w:val="824"/>
    <w:next w:val="824"/>
    <w:link w:val="651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51">
    <w:name w:val="Heading 1 Char"/>
    <w:basedOn w:val="826"/>
    <w:link w:val="650"/>
    <w:uiPriority w:val="9"/>
    <w:rPr>
      <w:rFonts w:ascii="Arial" w:hAnsi="Arial" w:cs="Arial" w:eastAsia="Arial"/>
      <w:sz w:val="40"/>
      <w:szCs w:val="40"/>
    </w:rPr>
  </w:style>
  <w:style w:type="character" w:styleId="652">
    <w:name w:val="Heading 2 Char"/>
    <w:basedOn w:val="826"/>
    <w:link w:val="825"/>
    <w:uiPriority w:val="9"/>
    <w:rPr>
      <w:rFonts w:ascii="Arial" w:hAnsi="Arial" w:cs="Arial" w:eastAsia="Arial"/>
      <w:sz w:val="34"/>
    </w:rPr>
  </w:style>
  <w:style w:type="paragraph" w:styleId="653">
    <w:name w:val="Heading 3"/>
    <w:basedOn w:val="824"/>
    <w:next w:val="824"/>
    <w:link w:val="654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54">
    <w:name w:val="Heading 3 Char"/>
    <w:basedOn w:val="826"/>
    <w:link w:val="653"/>
    <w:uiPriority w:val="9"/>
    <w:rPr>
      <w:rFonts w:ascii="Arial" w:hAnsi="Arial" w:cs="Arial" w:eastAsia="Arial"/>
      <w:sz w:val="30"/>
      <w:szCs w:val="30"/>
    </w:rPr>
  </w:style>
  <w:style w:type="paragraph" w:styleId="655">
    <w:name w:val="Heading 4"/>
    <w:basedOn w:val="824"/>
    <w:next w:val="824"/>
    <w:link w:val="656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56">
    <w:name w:val="Heading 4 Char"/>
    <w:basedOn w:val="826"/>
    <w:link w:val="655"/>
    <w:uiPriority w:val="9"/>
    <w:rPr>
      <w:rFonts w:ascii="Arial" w:hAnsi="Arial" w:cs="Arial" w:eastAsia="Arial"/>
      <w:b/>
      <w:bCs/>
      <w:sz w:val="26"/>
      <w:szCs w:val="26"/>
    </w:rPr>
  </w:style>
  <w:style w:type="paragraph" w:styleId="657">
    <w:name w:val="Heading 5"/>
    <w:basedOn w:val="824"/>
    <w:next w:val="824"/>
    <w:link w:val="65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58">
    <w:name w:val="Heading 5 Char"/>
    <w:basedOn w:val="826"/>
    <w:link w:val="657"/>
    <w:uiPriority w:val="9"/>
    <w:rPr>
      <w:rFonts w:ascii="Arial" w:hAnsi="Arial" w:cs="Arial" w:eastAsia="Arial"/>
      <w:b/>
      <w:bCs/>
      <w:sz w:val="24"/>
      <w:szCs w:val="24"/>
    </w:rPr>
  </w:style>
  <w:style w:type="paragraph" w:styleId="659">
    <w:name w:val="Heading 6"/>
    <w:basedOn w:val="824"/>
    <w:next w:val="824"/>
    <w:link w:val="660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60">
    <w:name w:val="Heading 6 Char"/>
    <w:basedOn w:val="826"/>
    <w:link w:val="659"/>
    <w:uiPriority w:val="9"/>
    <w:rPr>
      <w:rFonts w:ascii="Arial" w:hAnsi="Arial" w:cs="Arial" w:eastAsia="Arial"/>
      <w:b/>
      <w:bCs/>
      <w:sz w:val="22"/>
      <w:szCs w:val="22"/>
    </w:rPr>
  </w:style>
  <w:style w:type="paragraph" w:styleId="661">
    <w:name w:val="Heading 7"/>
    <w:basedOn w:val="824"/>
    <w:next w:val="824"/>
    <w:link w:val="662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62">
    <w:name w:val="Heading 7 Char"/>
    <w:basedOn w:val="826"/>
    <w:link w:val="66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63">
    <w:name w:val="Heading 8"/>
    <w:basedOn w:val="824"/>
    <w:next w:val="824"/>
    <w:link w:val="664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64">
    <w:name w:val="Heading 8 Char"/>
    <w:basedOn w:val="826"/>
    <w:link w:val="663"/>
    <w:uiPriority w:val="9"/>
    <w:rPr>
      <w:rFonts w:ascii="Arial" w:hAnsi="Arial" w:cs="Arial" w:eastAsia="Arial"/>
      <w:i/>
      <w:iCs/>
      <w:sz w:val="22"/>
      <w:szCs w:val="22"/>
    </w:rPr>
  </w:style>
  <w:style w:type="paragraph" w:styleId="665">
    <w:name w:val="Heading 9"/>
    <w:basedOn w:val="824"/>
    <w:next w:val="824"/>
    <w:link w:val="66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66">
    <w:name w:val="Heading 9 Char"/>
    <w:basedOn w:val="826"/>
    <w:link w:val="665"/>
    <w:uiPriority w:val="9"/>
    <w:rPr>
      <w:rFonts w:ascii="Arial" w:hAnsi="Arial" w:cs="Arial" w:eastAsia="Arial"/>
      <w:i/>
      <w:iCs/>
      <w:sz w:val="21"/>
      <w:szCs w:val="21"/>
    </w:rPr>
  </w:style>
  <w:style w:type="paragraph" w:styleId="667">
    <w:name w:val="No Spacing"/>
    <w:qFormat/>
    <w:uiPriority w:val="1"/>
    <w:pPr>
      <w:spacing w:lineRule="auto" w:line="240" w:after="0" w:before="0"/>
    </w:pPr>
  </w:style>
  <w:style w:type="paragraph" w:styleId="668">
    <w:name w:val="Title"/>
    <w:basedOn w:val="824"/>
    <w:next w:val="824"/>
    <w:link w:val="669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69">
    <w:name w:val="Title Char"/>
    <w:basedOn w:val="826"/>
    <w:link w:val="668"/>
    <w:uiPriority w:val="10"/>
    <w:rPr>
      <w:sz w:val="48"/>
      <w:szCs w:val="48"/>
    </w:rPr>
  </w:style>
  <w:style w:type="paragraph" w:styleId="670">
    <w:name w:val="Subtitle"/>
    <w:basedOn w:val="824"/>
    <w:next w:val="824"/>
    <w:link w:val="671"/>
    <w:qFormat/>
    <w:uiPriority w:val="11"/>
    <w:rPr>
      <w:sz w:val="24"/>
      <w:szCs w:val="24"/>
    </w:rPr>
    <w:pPr>
      <w:spacing w:after="200" w:before="200"/>
    </w:pPr>
  </w:style>
  <w:style w:type="character" w:styleId="671">
    <w:name w:val="Subtitle Char"/>
    <w:basedOn w:val="826"/>
    <w:link w:val="670"/>
    <w:uiPriority w:val="11"/>
    <w:rPr>
      <w:sz w:val="24"/>
      <w:szCs w:val="24"/>
    </w:rPr>
  </w:style>
  <w:style w:type="paragraph" w:styleId="672">
    <w:name w:val="Quote"/>
    <w:basedOn w:val="824"/>
    <w:next w:val="824"/>
    <w:link w:val="673"/>
    <w:qFormat/>
    <w:uiPriority w:val="29"/>
    <w:rPr>
      <w:i/>
    </w:rPr>
    <w:pPr>
      <w:ind w:left="720" w:right="720"/>
    </w:pPr>
  </w:style>
  <w:style w:type="character" w:styleId="673">
    <w:name w:val="Quote Char"/>
    <w:link w:val="672"/>
    <w:uiPriority w:val="29"/>
    <w:rPr>
      <w:i/>
    </w:rPr>
  </w:style>
  <w:style w:type="paragraph" w:styleId="674">
    <w:name w:val="Intense Quote"/>
    <w:basedOn w:val="824"/>
    <w:next w:val="824"/>
    <w:link w:val="675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75">
    <w:name w:val="Intense Quote Char"/>
    <w:link w:val="674"/>
    <w:uiPriority w:val="30"/>
    <w:rPr>
      <w:i/>
    </w:rPr>
  </w:style>
  <w:style w:type="character" w:styleId="676">
    <w:name w:val="Header Char"/>
    <w:basedOn w:val="826"/>
    <w:link w:val="836"/>
    <w:uiPriority w:val="99"/>
  </w:style>
  <w:style w:type="character" w:styleId="677">
    <w:name w:val="Footer Char"/>
    <w:basedOn w:val="826"/>
    <w:link w:val="838"/>
    <w:uiPriority w:val="99"/>
  </w:style>
  <w:style w:type="paragraph" w:styleId="678">
    <w:name w:val="Caption"/>
    <w:basedOn w:val="824"/>
    <w:next w:val="82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79">
    <w:name w:val="Caption Char"/>
    <w:basedOn w:val="678"/>
    <w:link w:val="838"/>
    <w:uiPriority w:val="99"/>
  </w:style>
  <w:style w:type="table" w:styleId="680">
    <w:name w:val="Table Grid"/>
    <w:basedOn w:val="827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1">
    <w:name w:val="Table Grid Light"/>
    <w:basedOn w:val="82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2">
    <w:name w:val="Plain Table 1"/>
    <w:basedOn w:val="82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3">
    <w:name w:val="Plain Table 2"/>
    <w:basedOn w:val="82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4">
    <w:name w:val="Plain Table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5">
    <w:name w:val="Plain Table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Plain Table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87">
    <w:name w:val="Grid Table 1 Light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2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2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2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2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99">
    <w:name w:val="Grid Table 2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00">
    <w:name w:val="Grid Table 2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01">
    <w:name w:val="Grid Table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2">
    <w:name w:val="Grid Table 3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3">
    <w:name w:val="Grid Table 3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4">
    <w:name w:val="Grid Table 3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5">
    <w:name w:val="Grid Table 3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6">
    <w:name w:val="Grid Table 3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7">
    <w:name w:val="Grid Table 3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8">
    <w:name w:val="Grid Table 4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09">
    <w:name w:val="Grid Table 4 - Accent 1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10">
    <w:name w:val="Grid Table 4 - Accent 2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11">
    <w:name w:val="Grid Table 4 - Accent 3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12">
    <w:name w:val="Grid Table 4 - Accent 4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13">
    <w:name w:val="Grid Table 4 - Accent 5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14">
    <w:name w:val="Grid Table 4 - Accent 6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15">
    <w:name w:val="Grid Table 5 Dark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16">
    <w:name w:val="Grid Table 5 Dark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17">
    <w:name w:val="Grid Table 5 Dark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18">
    <w:name w:val="Grid Table 5 Dark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19">
    <w:name w:val="Grid Table 5 Dark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20">
    <w:name w:val="Grid Table 5 Dark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21">
    <w:name w:val="Grid Table 5 Dark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22">
    <w:name w:val="Grid Table 6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3">
    <w:name w:val="Grid Table 6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4">
    <w:name w:val="Grid Table 6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5">
    <w:name w:val="Grid Table 6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6">
    <w:name w:val="Grid Table 6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7">
    <w:name w:val="Grid Table 6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8">
    <w:name w:val="Grid Table 6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9">
    <w:name w:val="Grid Table 7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Grid Table 7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7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7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7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Grid Table 7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Grid Table 7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List Table 1 Light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37">
    <w:name w:val="List Table 1 Light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38">
    <w:name w:val="List Table 1 Light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List Table 1 Light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List Table 1 Light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List Table 1 Light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42">
    <w:name w:val="List Table 1 Light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43">
    <w:name w:val="List Table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44">
    <w:name w:val="List Table 2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45">
    <w:name w:val="List Table 2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46">
    <w:name w:val="List Table 2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47">
    <w:name w:val="List Table 2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48">
    <w:name w:val="List Table 2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49">
    <w:name w:val="List Table 2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50">
    <w:name w:val="List Table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5 Dark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6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72">
    <w:name w:val="List Table 6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73">
    <w:name w:val="List Table 6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74">
    <w:name w:val="List Table 6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75">
    <w:name w:val="List Table 6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76">
    <w:name w:val="List Table 6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77">
    <w:name w:val="List Table 6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78">
    <w:name w:val="List Table 7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9">
    <w:name w:val="List Table 7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0">
    <w:name w:val="List Table 7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1">
    <w:name w:val="List Table 7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2">
    <w:name w:val="List Table 7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3">
    <w:name w:val="List Table 7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4">
    <w:name w:val="List Table 7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5">
    <w:name w:val="Lined - Accent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6">
    <w:name w:val="Lined - Accent 1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7">
    <w:name w:val="Lined - Accent 2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8">
    <w:name w:val="Lined - Accent 3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9">
    <w:name w:val="Lined - Accent 4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0">
    <w:name w:val="Lined - Accent 5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1">
    <w:name w:val="Lined - Accent 6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2">
    <w:name w:val="Bordered &amp; Lined - Accent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3">
    <w:name w:val="Bordered &amp; Lined - Accent 1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4">
    <w:name w:val="Bordered &amp; Lined - Accent 2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5">
    <w:name w:val="Bordered &amp; Lined - Accent 3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6">
    <w:name w:val="Bordered &amp; Lined - Accent 4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7">
    <w:name w:val="Bordered &amp; Lined - Accent 5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8">
    <w:name w:val="Bordered &amp; Lined - Accent 6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9">
    <w:name w:val="Bordered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00">
    <w:name w:val="Bordered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01">
    <w:name w:val="Bordered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02">
    <w:name w:val="Bordered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03">
    <w:name w:val="Bordered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04">
    <w:name w:val="Bordered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05">
    <w:name w:val="Bordered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06">
    <w:name w:val="Hyperlink"/>
    <w:uiPriority w:val="99"/>
    <w:unhideWhenUsed/>
    <w:rPr>
      <w:color w:val="0000FF" w:themeColor="hyperlink"/>
      <w:u w:val="single"/>
    </w:rPr>
  </w:style>
  <w:style w:type="paragraph" w:styleId="807">
    <w:name w:val="footnote text"/>
    <w:basedOn w:val="824"/>
    <w:link w:val="808"/>
    <w:uiPriority w:val="99"/>
    <w:semiHidden/>
    <w:unhideWhenUsed/>
    <w:rPr>
      <w:sz w:val="18"/>
    </w:rPr>
    <w:pPr>
      <w:spacing w:lineRule="auto" w:line="240" w:after="40"/>
    </w:pPr>
  </w:style>
  <w:style w:type="character" w:styleId="808">
    <w:name w:val="Footnote Text Char"/>
    <w:link w:val="807"/>
    <w:uiPriority w:val="99"/>
    <w:rPr>
      <w:sz w:val="18"/>
    </w:rPr>
  </w:style>
  <w:style w:type="character" w:styleId="809">
    <w:name w:val="footnote reference"/>
    <w:basedOn w:val="826"/>
    <w:uiPriority w:val="99"/>
    <w:unhideWhenUsed/>
    <w:rPr>
      <w:vertAlign w:val="superscript"/>
    </w:rPr>
  </w:style>
  <w:style w:type="paragraph" w:styleId="810">
    <w:name w:val="endnote text"/>
    <w:basedOn w:val="824"/>
    <w:link w:val="811"/>
    <w:uiPriority w:val="99"/>
    <w:semiHidden/>
    <w:unhideWhenUsed/>
    <w:rPr>
      <w:sz w:val="20"/>
    </w:rPr>
    <w:pPr>
      <w:spacing w:lineRule="auto" w:line="240" w:after="0"/>
    </w:pPr>
  </w:style>
  <w:style w:type="character" w:styleId="811">
    <w:name w:val="Endnote Text Char"/>
    <w:link w:val="810"/>
    <w:uiPriority w:val="99"/>
    <w:rPr>
      <w:sz w:val="20"/>
    </w:rPr>
  </w:style>
  <w:style w:type="character" w:styleId="812">
    <w:name w:val="endnote reference"/>
    <w:basedOn w:val="826"/>
    <w:uiPriority w:val="99"/>
    <w:semiHidden/>
    <w:unhideWhenUsed/>
    <w:rPr>
      <w:vertAlign w:val="superscript"/>
    </w:rPr>
  </w:style>
  <w:style w:type="paragraph" w:styleId="813">
    <w:name w:val="toc 1"/>
    <w:basedOn w:val="824"/>
    <w:next w:val="824"/>
    <w:uiPriority w:val="39"/>
    <w:unhideWhenUsed/>
    <w:pPr>
      <w:ind w:left="0" w:right="0" w:firstLine="0"/>
      <w:spacing w:after="57"/>
    </w:pPr>
  </w:style>
  <w:style w:type="paragraph" w:styleId="814">
    <w:name w:val="toc 2"/>
    <w:basedOn w:val="824"/>
    <w:next w:val="824"/>
    <w:uiPriority w:val="39"/>
    <w:unhideWhenUsed/>
    <w:pPr>
      <w:ind w:left="283" w:right="0" w:firstLine="0"/>
      <w:spacing w:after="57"/>
    </w:pPr>
  </w:style>
  <w:style w:type="paragraph" w:styleId="815">
    <w:name w:val="toc 3"/>
    <w:basedOn w:val="824"/>
    <w:next w:val="824"/>
    <w:uiPriority w:val="39"/>
    <w:unhideWhenUsed/>
    <w:pPr>
      <w:ind w:left="567" w:right="0" w:firstLine="0"/>
      <w:spacing w:after="57"/>
    </w:pPr>
  </w:style>
  <w:style w:type="paragraph" w:styleId="816">
    <w:name w:val="toc 4"/>
    <w:basedOn w:val="824"/>
    <w:next w:val="824"/>
    <w:uiPriority w:val="39"/>
    <w:unhideWhenUsed/>
    <w:pPr>
      <w:ind w:left="850" w:right="0" w:firstLine="0"/>
      <w:spacing w:after="57"/>
    </w:pPr>
  </w:style>
  <w:style w:type="paragraph" w:styleId="817">
    <w:name w:val="toc 5"/>
    <w:basedOn w:val="824"/>
    <w:next w:val="824"/>
    <w:uiPriority w:val="39"/>
    <w:unhideWhenUsed/>
    <w:pPr>
      <w:ind w:left="1134" w:right="0" w:firstLine="0"/>
      <w:spacing w:after="57"/>
    </w:pPr>
  </w:style>
  <w:style w:type="paragraph" w:styleId="818">
    <w:name w:val="toc 6"/>
    <w:basedOn w:val="824"/>
    <w:next w:val="824"/>
    <w:uiPriority w:val="39"/>
    <w:unhideWhenUsed/>
    <w:pPr>
      <w:ind w:left="1417" w:right="0" w:firstLine="0"/>
      <w:spacing w:after="57"/>
    </w:pPr>
  </w:style>
  <w:style w:type="paragraph" w:styleId="819">
    <w:name w:val="toc 7"/>
    <w:basedOn w:val="824"/>
    <w:next w:val="824"/>
    <w:uiPriority w:val="39"/>
    <w:unhideWhenUsed/>
    <w:pPr>
      <w:ind w:left="1701" w:right="0" w:firstLine="0"/>
      <w:spacing w:after="57"/>
    </w:pPr>
  </w:style>
  <w:style w:type="paragraph" w:styleId="820">
    <w:name w:val="toc 8"/>
    <w:basedOn w:val="824"/>
    <w:next w:val="824"/>
    <w:uiPriority w:val="39"/>
    <w:unhideWhenUsed/>
    <w:pPr>
      <w:ind w:left="1984" w:right="0" w:firstLine="0"/>
      <w:spacing w:after="57"/>
    </w:pPr>
  </w:style>
  <w:style w:type="paragraph" w:styleId="821">
    <w:name w:val="toc 9"/>
    <w:basedOn w:val="824"/>
    <w:next w:val="824"/>
    <w:uiPriority w:val="39"/>
    <w:unhideWhenUsed/>
    <w:pPr>
      <w:ind w:left="2268" w:right="0" w:firstLine="0"/>
      <w:spacing w:after="57"/>
    </w:pPr>
  </w:style>
  <w:style w:type="paragraph" w:styleId="822">
    <w:name w:val="TOC Heading"/>
    <w:uiPriority w:val="39"/>
    <w:unhideWhenUsed/>
  </w:style>
  <w:style w:type="paragraph" w:styleId="823">
    <w:name w:val="table of figures"/>
    <w:basedOn w:val="824"/>
    <w:next w:val="824"/>
    <w:uiPriority w:val="99"/>
    <w:unhideWhenUsed/>
    <w:pPr>
      <w:spacing w:after="0" w:afterAutospacing="0"/>
    </w:pPr>
  </w:style>
  <w:style w:type="paragraph" w:styleId="824" w:default="1">
    <w:name w:val="Normal"/>
    <w:qFormat/>
  </w:style>
  <w:style w:type="paragraph" w:styleId="825">
    <w:name w:val="Heading 2"/>
    <w:basedOn w:val="824"/>
    <w:link w:val="832"/>
    <w:qFormat/>
    <w:uiPriority w:val="9"/>
    <w:rPr>
      <w:rFonts w:ascii="Times New Roman" w:hAnsi="Times New Roman" w:cs="Times New Roman" w:eastAsia="Times New Roman"/>
      <w:b/>
      <w:bCs/>
      <w:sz w:val="36"/>
      <w:szCs w:val="36"/>
    </w:rPr>
    <w:pPr>
      <w:spacing w:lineRule="auto" w:line="240" w:after="100" w:afterAutospacing="1" w:before="100" w:beforeAutospacing="1"/>
      <w:outlineLvl w:val="1"/>
    </w:pPr>
  </w:style>
  <w:style w:type="character" w:styleId="826" w:default="1">
    <w:name w:val="Default Paragraph Font"/>
    <w:uiPriority w:val="1"/>
    <w:semiHidden/>
    <w:unhideWhenUsed/>
  </w:style>
  <w:style w:type="table" w:styleId="827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8" w:default="1">
    <w:name w:val="No List"/>
    <w:uiPriority w:val="99"/>
    <w:semiHidden/>
    <w:unhideWhenUsed/>
  </w:style>
  <w:style w:type="paragraph" w:styleId="829">
    <w:name w:val="Balloon Text"/>
    <w:basedOn w:val="824"/>
    <w:link w:val="830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830" w:customStyle="1">
    <w:name w:val="Текст выноски Знак"/>
    <w:basedOn w:val="826"/>
    <w:link w:val="829"/>
    <w:uiPriority w:val="99"/>
    <w:semiHidden/>
    <w:rPr>
      <w:rFonts w:ascii="Tahoma" w:hAnsi="Tahoma" w:cs="Tahoma"/>
      <w:sz w:val="16"/>
      <w:szCs w:val="16"/>
    </w:rPr>
  </w:style>
  <w:style w:type="paragraph" w:styleId="831">
    <w:name w:val="Normal (Web)"/>
    <w:basedOn w:val="824"/>
    <w:uiPriority w:val="99"/>
    <w:unhideWhenUsed/>
    <w:rPr>
      <w:rFonts w:ascii="Times New Roman" w:hAnsi="Times New Roman" w:cs="Times New Roman" w:eastAsia="Times New Roman"/>
      <w:sz w:val="24"/>
      <w:szCs w:val="24"/>
    </w:rPr>
    <w:pPr>
      <w:spacing w:lineRule="auto" w:line="240" w:after="100" w:afterAutospacing="1" w:before="100" w:beforeAutospacing="1"/>
    </w:pPr>
  </w:style>
  <w:style w:type="character" w:styleId="832" w:customStyle="1">
    <w:name w:val="Заголовок 2 Знак"/>
    <w:basedOn w:val="826"/>
    <w:link w:val="825"/>
    <w:uiPriority w:val="9"/>
    <w:rPr>
      <w:rFonts w:ascii="Times New Roman" w:hAnsi="Times New Roman" w:cs="Times New Roman" w:eastAsia="Times New Roman"/>
      <w:b/>
      <w:bCs/>
      <w:sz w:val="36"/>
      <w:szCs w:val="36"/>
    </w:rPr>
  </w:style>
  <w:style w:type="character" w:styleId="833">
    <w:name w:val="Strong"/>
    <w:basedOn w:val="826"/>
    <w:qFormat/>
    <w:uiPriority w:val="22"/>
    <w:rPr>
      <w:b/>
      <w:bCs/>
    </w:rPr>
  </w:style>
  <w:style w:type="character" w:styleId="834">
    <w:name w:val="Emphasis"/>
    <w:basedOn w:val="826"/>
    <w:qFormat/>
    <w:uiPriority w:val="20"/>
    <w:rPr>
      <w:i/>
      <w:iCs/>
    </w:rPr>
  </w:style>
  <w:style w:type="paragraph" w:styleId="835">
    <w:name w:val="List Paragraph"/>
    <w:basedOn w:val="824"/>
    <w:qFormat/>
    <w:uiPriority w:val="34"/>
    <w:pPr>
      <w:contextualSpacing w:val="true"/>
      <w:ind w:left="720"/>
    </w:pPr>
  </w:style>
  <w:style w:type="paragraph" w:styleId="836">
    <w:name w:val="Header"/>
    <w:basedOn w:val="824"/>
    <w:link w:val="837"/>
    <w:uiPriority w:val="99"/>
    <w:semiHidden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37" w:customStyle="1">
    <w:name w:val="Верхний колонтитул Знак"/>
    <w:basedOn w:val="826"/>
    <w:link w:val="836"/>
    <w:uiPriority w:val="99"/>
    <w:semiHidden/>
  </w:style>
  <w:style w:type="paragraph" w:styleId="838">
    <w:name w:val="Footer"/>
    <w:basedOn w:val="824"/>
    <w:link w:val="839"/>
    <w:uiPriority w:val="99"/>
    <w:semiHidden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39" w:customStyle="1">
    <w:name w:val="Нижний колонтитул Знак"/>
    <w:basedOn w:val="826"/>
    <w:link w:val="838"/>
    <w:uiPriority w:val="99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E56A52E4-5336-47AF-8A3B-4A1CB8C79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ONLYOFFICE/6.3.1.56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№174 РЖД</dc:creator>
  <cp:revision>13</cp:revision>
  <dcterms:created xsi:type="dcterms:W3CDTF">2021-05-23T14:56:00Z</dcterms:created>
  <dcterms:modified xsi:type="dcterms:W3CDTF">2021-08-24T13:53:06Z</dcterms:modified>
</cp:coreProperties>
</file>