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C7" w:rsidRDefault="00E929C7" w:rsidP="001E7EA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Консультация для родителей и воспитателей     </w:t>
      </w:r>
    </w:p>
    <w:p w:rsidR="00E929C7" w:rsidRDefault="00E929C7" w:rsidP="00E929C7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«</w:t>
      </w:r>
      <w:r w:rsidR="001E7EA4" w:rsidRPr="001E7E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Тактильная стимуляция как средство предупреждения</w:t>
      </w:r>
      <w:r w:rsidR="00463C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снятия</w:t>
      </w:r>
      <w:r w:rsidR="001E7EA4" w:rsidRPr="001E7E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1E7EA4" w:rsidRPr="001E7EA4" w:rsidRDefault="00E929C7" w:rsidP="00E929C7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="001E7EA4" w:rsidRPr="001E7E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нежелательного поведения ребенка</w:t>
      </w:r>
      <w:r w:rsidR="00463C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сенсорной перегрузке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1E7EA4" w:rsidRDefault="001E7EA4" w:rsidP="00A1628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56E8" w:rsidRDefault="001E7EA4" w:rsidP="0007188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7543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690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7543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стимулирующей среде, которая поощряет познавательную активность ребенка, он быстрее учится и развивается. Но бывает так, что многообразия стимулов, событий, новых впечатлений бывает так много, что</w:t>
      </w:r>
      <w:r w:rsidR="007C03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</w:t>
      </w:r>
      <w:r w:rsidR="007543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приводит к сенсорной перег</w:t>
      </w:r>
      <w:r w:rsidR="00CB54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рузке. В ситуации, когда человек</w:t>
      </w:r>
      <w:r w:rsidR="007543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получает слишком много впечатлений в единицу времени (</w:t>
      </w:r>
      <w:r w:rsidR="006B6B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 людей, в том числе и незнакомых</w:t>
      </w:r>
      <w:r w:rsidR="007543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картинок, звуков, </w:t>
      </w:r>
      <w:r w:rsidR="006B6B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яркого света, </w:t>
      </w:r>
      <w:r w:rsidR="007543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ощущений или других сигналов от органов чувств), его мозг и нервная система перестают справляться с нагрузкой. Именно это состояние и называется сенсорной перегрузкой.</w:t>
      </w:r>
      <w:r w:rsidR="00690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B54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Она может проявляться как ощущение стресса, переутомления, подавленности, беспокойства или как чувство «я не могу больше с этим справиться». В этом состоянии снижается концентрация внимания, может появиться раздражительность, головная боль. У маленького ребенка</w:t>
      </w:r>
      <w:r w:rsidR="007C03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состояние</w:t>
      </w:r>
      <w:r w:rsidR="00CB54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сенсорной перегрузки</w:t>
      </w:r>
      <w:r w:rsidR="007C03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может вызвать, например, день рождения или другой семейный праздник, пребывание в многолюдных и шумных местах, посещение детского сада и</w:t>
      </w:r>
      <w:r w:rsidR="00905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пр. Симптомы и причины такой пе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регрузки очень индивидуальны и обычно заметны в поведении.</w:t>
      </w:r>
      <w:r w:rsidR="00905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Сенсорная перегрузка может приводить 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проявлениям нежелательного поведения:</w:t>
      </w:r>
      <w:r w:rsidR="00905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бурным эмоциональным реакциям, двигательному перевозбуждению, плаксивости, истерикам,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протестам</w:t>
      </w:r>
      <w:r w:rsidR="00905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или, наоборот, вялости, нежеланию проявлять любую активность, ребенок «выключается» из процесса, хочет укрыться в спокойном тихом месте и т.п. Могут быть и другие специфические реакции</w:t>
      </w:r>
      <w:r w:rsidR="00547E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(ребенок закрывает уши или глаза руками, или пытается другими способами избавиться от неприятного воздействия какого-то раздражителя).</w:t>
      </w:r>
      <w:r w:rsidR="006B6B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E16CD" w:rsidRDefault="00492AD8" w:rsidP="00071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Все дети разные, поэтому не существует единственно верного ответа на вопрос о «правильной дозировке» внешних стимулов. Каждый ребенок по-своему справляется с тем или иным уровнем возбуждения. Некоторые дети справляются с перегрузками хуже, чем другие. Особенно легко сенсорная перегрузка возникает у сверхчувствительных и гиперактивных детей, а также у детей с ограниченными возможностями здоровья.</w:t>
      </w:r>
      <w:r w:rsidR="00690D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="004E16CD" w:rsidRPr="004E16CD">
        <w:rPr>
          <w:rFonts w:ascii="Times New Roman" w:eastAsia="Times New Roman" w:hAnsi="Times New Roman" w:cs="Times New Roman"/>
          <w:sz w:val="24"/>
          <w:szCs w:val="24"/>
          <w:lang w:eastAsia="ru-RU"/>
        </w:rPr>
        <w:t>У каждого ребенка может быть свой набор признаков сенсорной пе</w:t>
      </w:r>
      <w:r w:rsidR="00690D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регрузки, и со временем родители, воспитатели</w:t>
      </w:r>
      <w:r w:rsidR="004E16CD" w:rsidRPr="004E1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их распознавать.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реагирует на перегрузку именно ваш ребенок, можно понять по его поведению, внимательно наблюдая за его реакциями.</w:t>
      </w:r>
    </w:p>
    <w:p w:rsidR="007B1F70" w:rsidRDefault="00A16284" w:rsidP="00071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или снять проявления нежелательного поведения, вызванного сенсорной перегрузкой </w:t>
      </w:r>
      <w:r w:rsidR="00820F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EE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определенных приемов или мероприятий. </w:t>
      </w:r>
      <w:r w:rsidR="007B1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работать на опережение, понимая, что именно вызывает у ребенка подобную перегрузку</w:t>
      </w:r>
      <w:r w:rsidR="00FF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стараться</w:t>
      </w:r>
      <w:r w:rsidR="007B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допустить подобного состояния. К</w:t>
      </w:r>
      <w:r w:rsidR="00492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онечно, умеренность во всем – лучшая стратегия, но что же делать если ребенок все же перевозбудился</w:t>
      </w:r>
      <w:r w:rsidR="00D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вы заметили признаки перегрузки, </w:t>
      </w:r>
      <w:r w:rsidR="00DD2E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постарайтесь</w:t>
      </w:r>
      <w:r w:rsidR="00FF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убрать излишнее сенсорное воздействие</w:t>
      </w:r>
      <w:r w:rsidR="00D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(например, </w:t>
      </w:r>
      <w:r w:rsidR="00DD2E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уровень шума,</w:t>
      </w:r>
      <w:r w:rsidR="00FF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интенсивность света), </w:t>
      </w:r>
      <w:r w:rsidR="00D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переместите ребенка в тихое место, </w:t>
      </w:r>
      <w:r w:rsidR="00871DC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ему легче будет рас</w:t>
      </w:r>
      <w:r w:rsidR="00FF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слабиться и переключите его на </w:t>
      </w:r>
      <w:r w:rsidR="00871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успокаивающее дело.</w:t>
      </w:r>
      <w:r w:rsidR="00D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детского сада таким местом может служить «Уголок </w:t>
      </w:r>
      <w:r w:rsidR="00D3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отдыха» - специально организованное </w:t>
      </w:r>
      <w:r w:rsidR="000A3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ребенок может успокоиться, расслабиться, почувствовать себя в полной безопасности.</w:t>
      </w:r>
      <w:r w:rsidR="00D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родители и воспитатели имеют в своем арсенале соответствующие проверенные приемы. </w:t>
      </w:r>
    </w:p>
    <w:p w:rsidR="006841BD" w:rsidRDefault="00D30E6A" w:rsidP="00071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1D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Расслабит</w:t>
      </w:r>
      <w:r w:rsidR="00FF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уравновесить нервную систему ребенка в состоянии перевозбуждения </w:t>
      </w:r>
      <w:r w:rsidR="00871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 помощью </w:t>
      </w:r>
      <w:r w:rsidR="003F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видов активности, задействующих тактильное восприятие.  Тактильные ощущения </w:t>
      </w:r>
      <w:r w:rsidR="00871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терапевтический эффект – успокаивают, положительно влияют на</w:t>
      </w:r>
      <w:r w:rsidR="00FF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состояние</w:t>
      </w:r>
      <w:r w:rsidR="003F6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особенно,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перевозбуждение ребенка вызвано разнообразными зрительными сти</w:t>
      </w:r>
      <w:r w:rsidR="003F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мулами, высоким уровнем шума. Для этого подойдут любые игры с использованием сыпучих материалов (фасоль, горох, разные крупы). Можно их перебирать, прятать в них игрушки или другие мелкие предметы, ходить по ним. Использовать ткани, поверхности разной фактуры, например, найти на ощупь такой же материал, угадать из какого материала, игра «волшебный мешочек» и многие другие.  </w:t>
      </w:r>
      <w:r w:rsidR="00684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Массажеры, небольшие мячики-ежики, различные сенсорные игрушки,</w:t>
      </w:r>
      <w:r w:rsidR="003F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дорожки,</w:t>
      </w:r>
      <w:r w:rsidR="00CD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тактильные мешочки (наполненные песком, мукой, крупой, солью и пр.), игры с песком,</w:t>
      </w:r>
      <w:r w:rsidR="00E9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886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пластилином,</w:t>
      </w:r>
      <w:r w:rsidR="00CD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любимые игрушки или просто кусочек ткани, который ребенок может </w:t>
      </w:r>
      <w:r w:rsidR="006841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D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теребить в руках - все это поможет уменьшить степень возбуждения и предоставить ребенку здоровый и расслабляющий способ снять стресс. </w:t>
      </w:r>
    </w:p>
    <w:p w:rsidR="00D30E6A" w:rsidRDefault="00A32886" w:rsidP="00071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Необходимо помнить, что любые воздействия могут по-разному восприниматься ребенком в зависимости от его сенсорных предпочтений и потребностей. </w:t>
      </w:r>
      <w:r w:rsidR="00684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Предлагайте, но не заставляйте, следуйте за ребенком,</w:t>
      </w:r>
      <w:r w:rsidR="001E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наблюдайте за его реакциями. </w:t>
      </w:r>
      <w:r w:rsidR="00CD7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6E8" w:rsidRDefault="009056E8" w:rsidP="00071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6E8" w:rsidRPr="009056E8" w:rsidRDefault="009056E8" w:rsidP="000718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BC8" w:rsidRDefault="00862BC8" w:rsidP="0007188D">
      <w:pPr>
        <w:widowControl w:val="0"/>
        <w:autoSpaceDE w:val="0"/>
        <w:autoSpaceDN w:val="0"/>
        <w:adjustRightInd w:val="0"/>
        <w:spacing w:after="200" w:line="360" w:lineRule="auto"/>
        <w:rPr>
          <w:rFonts w:ascii="Calibri" w:hAnsi="Calibri" w:cs="Calibri"/>
        </w:rPr>
      </w:pPr>
    </w:p>
    <w:p w:rsidR="00A16284" w:rsidRPr="00690D3C" w:rsidRDefault="00A16284" w:rsidP="0007188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E16CD" w:rsidRPr="004E16CD" w:rsidRDefault="004E16CD" w:rsidP="0007188D">
      <w:pPr>
        <w:spacing w:after="0" w:line="360" w:lineRule="auto"/>
        <w:rPr>
          <w:rFonts w:ascii="Manrope" w:eastAsia="Times New Roman" w:hAnsi="Manrope" w:cs="Times New Roman"/>
          <w:b/>
          <w:bCs/>
          <w:sz w:val="48"/>
          <w:szCs w:val="48"/>
          <w:lang w:eastAsia="ru-RU"/>
        </w:rPr>
      </w:pPr>
      <w:r w:rsidRPr="004E16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2C4074" wp14:editId="0F972DA4">
                <wp:extent cx="304800" cy="304800"/>
                <wp:effectExtent l="0" t="0" r="0" b="0"/>
                <wp:docPr id="3" name="AutoShape 2" descr="https://06.flat12-dev-server.ru/storage/articles/December2021/770e7e37-96ba-4cd9-96a3-bf32f6ecd44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63538B" id="AutoShape 2" o:spid="_x0000_s1026" alt="https://06.flat12-dev-server.ru/storage/articles/December2021/770e7e37-96ba-4cd9-96a3-bf32f6ecd44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By3YGwCAwAAJw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4E16CD" w:rsidRPr="004E16CD" w:rsidRDefault="004E16CD" w:rsidP="0007188D">
      <w:pPr>
        <w:spacing w:before="300"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C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84553" w:rsidRDefault="00484553" w:rsidP="0007188D">
      <w:pPr>
        <w:spacing w:line="360" w:lineRule="auto"/>
        <w:rPr>
          <w:sz w:val="28"/>
          <w:szCs w:val="28"/>
        </w:rPr>
      </w:pPr>
    </w:p>
    <w:p w:rsidR="00484553" w:rsidRDefault="00484553" w:rsidP="0007188D">
      <w:pPr>
        <w:spacing w:line="360" w:lineRule="auto"/>
      </w:pPr>
    </w:p>
    <w:sectPr w:rsidR="0048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A1F"/>
    <w:multiLevelType w:val="multilevel"/>
    <w:tmpl w:val="7268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297D"/>
    <w:multiLevelType w:val="multilevel"/>
    <w:tmpl w:val="B81A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7349F"/>
    <w:multiLevelType w:val="multilevel"/>
    <w:tmpl w:val="0970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452CE"/>
    <w:multiLevelType w:val="multilevel"/>
    <w:tmpl w:val="C22C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41143"/>
    <w:multiLevelType w:val="multilevel"/>
    <w:tmpl w:val="D238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C7F43"/>
    <w:multiLevelType w:val="multilevel"/>
    <w:tmpl w:val="064A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07980"/>
    <w:multiLevelType w:val="multilevel"/>
    <w:tmpl w:val="E8D4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51630"/>
    <w:multiLevelType w:val="multilevel"/>
    <w:tmpl w:val="E240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65314"/>
    <w:multiLevelType w:val="multilevel"/>
    <w:tmpl w:val="C3E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B8461B"/>
    <w:multiLevelType w:val="multilevel"/>
    <w:tmpl w:val="956C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65962"/>
    <w:multiLevelType w:val="multilevel"/>
    <w:tmpl w:val="822E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4D72DB"/>
    <w:multiLevelType w:val="multilevel"/>
    <w:tmpl w:val="F2E0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D3284"/>
    <w:multiLevelType w:val="multilevel"/>
    <w:tmpl w:val="82EE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96B0D"/>
    <w:multiLevelType w:val="multilevel"/>
    <w:tmpl w:val="554C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9614F0"/>
    <w:multiLevelType w:val="multilevel"/>
    <w:tmpl w:val="CB9A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A06E85"/>
    <w:multiLevelType w:val="multilevel"/>
    <w:tmpl w:val="48EE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15"/>
  </w:num>
  <w:num w:numId="12">
    <w:abstractNumId w:val="10"/>
  </w:num>
  <w:num w:numId="13">
    <w:abstractNumId w:val="5"/>
  </w:num>
  <w:num w:numId="14">
    <w:abstractNumId w:val="8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92"/>
    <w:rsid w:val="0007188D"/>
    <w:rsid w:val="000A3794"/>
    <w:rsid w:val="000D413B"/>
    <w:rsid w:val="001E7EA4"/>
    <w:rsid w:val="00306FDC"/>
    <w:rsid w:val="003224C7"/>
    <w:rsid w:val="003F609C"/>
    <w:rsid w:val="00413351"/>
    <w:rsid w:val="00463CAE"/>
    <w:rsid w:val="00484553"/>
    <w:rsid w:val="00492AD8"/>
    <w:rsid w:val="004E16CD"/>
    <w:rsid w:val="00523BF5"/>
    <w:rsid w:val="00547E19"/>
    <w:rsid w:val="005F5E92"/>
    <w:rsid w:val="006841BD"/>
    <w:rsid w:val="00690D3C"/>
    <w:rsid w:val="006B6BE4"/>
    <w:rsid w:val="006C6488"/>
    <w:rsid w:val="00754382"/>
    <w:rsid w:val="007B1F70"/>
    <w:rsid w:val="007C039D"/>
    <w:rsid w:val="00820F39"/>
    <w:rsid w:val="00862BC8"/>
    <w:rsid w:val="00871DC5"/>
    <w:rsid w:val="009056E8"/>
    <w:rsid w:val="00A16284"/>
    <w:rsid w:val="00A32886"/>
    <w:rsid w:val="00A77E01"/>
    <w:rsid w:val="00CB54D2"/>
    <w:rsid w:val="00CD70DF"/>
    <w:rsid w:val="00D30E6A"/>
    <w:rsid w:val="00D5671E"/>
    <w:rsid w:val="00DD2EC8"/>
    <w:rsid w:val="00E1267C"/>
    <w:rsid w:val="00E929C7"/>
    <w:rsid w:val="00EE6F0E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83098-EDC7-4D54-AE84-6E303ED1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2023-03-13T05:42:00Z</dcterms:created>
  <dcterms:modified xsi:type="dcterms:W3CDTF">2023-05-23T07:54:00Z</dcterms:modified>
</cp:coreProperties>
</file>