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contextualSpacing/>
        <w:jc w:val="right"/>
        <w:rPr>
          <w:rFonts w:ascii="Times New Roman" w:hAnsi="Times New Roman"/>
          <w:sz w:val="28"/>
          <w:szCs w:val="28"/>
          <w:lang w:val="ru-RU"/>
        </w:rPr>
      </w:pPr>
      <w:bookmarkStart w:id="0" w:name="_GoBack"/>
      <w:r>
        <w:rPr>
          <w:rFonts w:hint="default"/>
          <w:sz w:val="36"/>
          <w:szCs w:val="36"/>
          <w:lang w:val="ru-RU"/>
        </w:rPr>
        <w:t>«</w:t>
      </w:r>
      <w:r>
        <w:rPr>
          <w:sz w:val="36"/>
          <w:szCs w:val="36"/>
        </w:rPr>
        <w:t>Взаимосвязь учителя-дефектолога и воспитателя в условиях интернатного обучения детей с нарушением слуха»</w:t>
      </w:r>
    </w:p>
    <w:bookmarkEnd w:id="0"/>
    <w:p>
      <w:pPr>
        <w:spacing w:after="0" w:line="240" w:lineRule="auto"/>
        <w:contextualSpacing/>
        <w:jc w:val="center"/>
        <w:rPr>
          <w:rFonts w:ascii="Times New Roman" w:hAnsi="Times New Roman"/>
          <w:sz w:val="28"/>
          <w:szCs w:val="28"/>
          <w:lang w:val="ru-RU"/>
        </w:rPr>
      </w:pPr>
    </w:p>
    <w:p>
      <w:pPr>
        <w:spacing w:after="0" w:line="240" w:lineRule="auto"/>
        <w:ind w:firstLine="708"/>
        <w:contextualSpacing/>
        <w:jc w:val="both"/>
        <w:rPr>
          <w:rFonts w:hint="default" w:asciiTheme="minorAscii" w:hAnsiTheme="minorAscii"/>
          <w:sz w:val="28"/>
          <w:szCs w:val="28"/>
          <w:lang w:val="ru-RU"/>
        </w:rPr>
      </w:pPr>
    </w:p>
    <w:p>
      <w:pPr>
        <w:spacing w:after="0" w:line="240" w:lineRule="auto"/>
        <w:ind w:firstLine="708"/>
        <w:contextualSpacing/>
        <w:jc w:val="both"/>
        <w:rPr>
          <w:rFonts w:hint="default" w:asciiTheme="minorAscii" w:hAnsiTheme="minorAscii"/>
          <w:sz w:val="28"/>
          <w:szCs w:val="28"/>
          <w:lang w:val="ru-RU"/>
        </w:rPr>
      </w:pPr>
      <w:r>
        <w:rPr>
          <w:rFonts w:hint="default" w:asciiTheme="minorAscii" w:hAnsiTheme="minorAscii"/>
          <w:sz w:val="28"/>
          <w:szCs w:val="28"/>
          <w:lang w:val="ru-RU"/>
        </w:rPr>
        <w:t>Для успешного решения задач воспитания, обучения и развития воспитанников с нарушениями слуха  находящихся в условиях пребывания в интернате, важно обеспечить единство в работе педагогического коллектива, включающего учителя-дефектолога, воспитателей, а также других специалистов, работающих в специальном коррекционно-образовательном учреждении. Эти специалисты осуществляют разностороннее воспитание детей с нарушениями слуха, в тесном взаимодействии практически определяют эффект коррекционного воздействия.</w:t>
      </w:r>
    </w:p>
    <w:p>
      <w:pPr>
        <w:spacing w:after="0" w:line="240" w:lineRule="auto"/>
        <w:ind w:firstLine="708"/>
        <w:contextualSpacing/>
        <w:jc w:val="both"/>
        <w:rPr>
          <w:rFonts w:hint="default" w:asciiTheme="minorAscii" w:hAnsiTheme="minorAscii"/>
          <w:sz w:val="28"/>
          <w:szCs w:val="28"/>
          <w:lang w:val="ru-RU"/>
        </w:rPr>
      </w:pPr>
      <w:r>
        <w:rPr>
          <w:rFonts w:hint="default" w:asciiTheme="minorAscii" w:hAnsiTheme="minorAscii"/>
          <w:sz w:val="28"/>
          <w:szCs w:val="28"/>
          <w:lang w:val="ru-RU"/>
        </w:rPr>
        <w:t>Совместная работа учителя-дефектолога, педагога-психолога и воспитателей начинается уже на этапе первичного обследования ребёнка с нарушенным слухом. Целью первичного обследования является изучение особенностей речевого, физического и моторного развития детей, уровня когнитивных процессов, сформированности разных видов детской деятельности, особенностей личностного развития. Каждый из членов педагогического коллектива принимает участие в обследовании ребёнка. Дефектолог координирует деятельность специалистов, согласует с ними формы и методы проведения различных разделов психолого-педагогического изучения ребенка.</w:t>
      </w:r>
    </w:p>
    <w:p>
      <w:pPr>
        <w:spacing w:after="0" w:line="240" w:lineRule="auto"/>
        <w:ind w:firstLine="708"/>
        <w:contextualSpacing/>
        <w:jc w:val="both"/>
        <w:rPr>
          <w:rFonts w:hint="default" w:asciiTheme="minorAscii" w:hAnsiTheme="minorAscii"/>
          <w:sz w:val="28"/>
          <w:szCs w:val="28"/>
          <w:lang w:val="ru-RU"/>
        </w:rPr>
      </w:pPr>
      <w:r>
        <w:rPr>
          <w:rFonts w:hint="default" w:asciiTheme="minorAscii" w:hAnsiTheme="minorAscii"/>
          <w:sz w:val="28"/>
          <w:szCs w:val="28"/>
          <w:lang w:val="ru-RU"/>
        </w:rPr>
        <w:t>В течение всего учебного года педагогом-психологом прослеживаются особенности развития познавательной и поведенческой сфер детей с особыми образовательными потребностями. Совместно с дефектологом подбирается методический и дидактический материал; игры и упражнения, направленные на развитие зрительного и слухового восприятия, речевого развития,  внимания, памяти,  мыслительных операций, воображения.</w:t>
      </w:r>
    </w:p>
    <w:p>
      <w:pPr>
        <w:spacing w:after="0" w:line="240" w:lineRule="auto"/>
        <w:ind w:firstLine="708"/>
        <w:contextualSpacing/>
        <w:jc w:val="both"/>
        <w:rPr>
          <w:rFonts w:hint="default" w:asciiTheme="minorAscii" w:hAnsiTheme="minorAscii"/>
          <w:sz w:val="28"/>
          <w:szCs w:val="28"/>
          <w:lang w:val="ru-RU"/>
        </w:rPr>
      </w:pPr>
      <w:r>
        <w:rPr>
          <w:rFonts w:hint="default" w:asciiTheme="minorAscii" w:hAnsiTheme="minorAscii"/>
          <w:sz w:val="28"/>
          <w:szCs w:val="28"/>
          <w:lang w:val="ru-RU"/>
        </w:rPr>
        <w:t>Взаимодействие в работе дефектолога и воспитателей особенно тесно проявляется в анализе обучающих программ и осуществлении перспективного и ежедневного планирования.</w:t>
      </w:r>
      <w:r>
        <w:rPr>
          <w:rFonts w:hint="default" w:asciiTheme="minorAscii" w:hAnsiTheme="minorAscii"/>
          <w:lang w:val="ru-RU"/>
        </w:rPr>
        <w:t xml:space="preserve"> </w:t>
      </w:r>
      <w:r>
        <w:rPr>
          <w:rFonts w:hint="default" w:asciiTheme="minorAscii" w:hAnsiTheme="minorAscii"/>
          <w:sz w:val="28"/>
          <w:szCs w:val="28"/>
          <w:lang w:val="ru-RU"/>
        </w:rPr>
        <w:t xml:space="preserve">На этом этапе специалисты определяют основные задачи коррекционного обучения, воспитания и развития детей, учитывая их возрастные и индивидуальные особенности,  и намечают конкретные задачи работы по различным разделам программы. Это даёт основания выявить связи между разделами, определить общую тематику занятий, вариативность форм, приёмов и методов работы. Происходит обеспечение сквозной тематики по ряду разделов программы, что облегчает усвоение детьми с нарушениями слуха материала в разных видах деятельности, и обеспечивает связь словесных методов с наглядными и практическими. </w:t>
      </w:r>
    </w:p>
    <w:p>
      <w:pPr>
        <w:spacing w:after="0" w:line="240" w:lineRule="auto"/>
        <w:ind w:firstLine="708"/>
        <w:contextualSpacing/>
        <w:jc w:val="both"/>
        <w:rPr>
          <w:rFonts w:hint="default" w:asciiTheme="minorAscii" w:hAnsiTheme="minorAscii"/>
          <w:sz w:val="28"/>
          <w:szCs w:val="28"/>
          <w:lang w:val="ru-RU"/>
        </w:rPr>
      </w:pPr>
      <w:r>
        <w:rPr>
          <w:rFonts w:hint="default" w:asciiTheme="minorAscii" w:hAnsiTheme="minorAscii"/>
          <w:sz w:val="28"/>
          <w:szCs w:val="28"/>
          <w:lang w:val="ru-RU"/>
        </w:rPr>
        <w:t xml:space="preserve">Важным этапом работы учителя-дефектолога и воспитателей является создание благоприятной среды для речевого развития детей.  Это предполагает постоянное мотивированное общение с детьми, предъявление единых требований к использованию различных форм речи, осуществление контроля за их устной речью. Все это требует хорошего знания воспитателями словаря детей, состояния их произносительных навыков. Дефектолог рекомендует воспитателям формы контроля за произношением, даёт консультации по подбору речевого материала, который будет использоваться в быту, в свободных играх, при организации режимных моментов и занятий. </w:t>
      </w:r>
    </w:p>
    <w:p>
      <w:pPr>
        <w:spacing w:after="0" w:line="240" w:lineRule="auto"/>
        <w:ind w:firstLine="708"/>
        <w:contextualSpacing/>
        <w:jc w:val="both"/>
        <w:rPr>
          <w:rFonts w:hint="default" w:asciiTheme="minorAscii" w:hAnsiTheme="minorAscii"/>
          <w:sz w:val="28"/>
          <w:szCs w:val="28"/>
          <w:lang w:val="ru-RU"/>
        </w:rPr>
      </w:pPr>
      <w:r>
        <w:rPr>
          <w:rFonts w:hint="default" w:asciiTheme="minorAscii" w:hAnsiTheme="minorAscii"/>
          <w:sz w:val="28"/>
          <w:szCs w:val="28"/>
          <w:lang w:val="ru-RU"/>
        </w:rPr>
        <w:t xml:space="preserve">В ежедневной работе связь педагога-психолога, дефектолога и воспитателей заключается в обсуждении результатов проведённых коррекционных мероприятий и организации свободной деятельности, комплексных и интегрированных занятий, взаимопосещениях. Постоянного совместного внимания требует изготовление наглядных пособий, проведение экскурсий, где также могут быть объединены усилия всех педагогов. </w:t>
      </w:r>
    </w:p>
    <w:p>
      <w:pPr>
        <w:spacing w:after="0" w:line="240" w:lineRule="auto"/>
        <w:ind w:firstLine="708"/>
        <w:contextualSpacing/>
        <w:jc w:val="both"/>
        <w:rPr>
          <w:rFonts w:hint="default" w:asciiTheme="minorAscii" w:hAnsiTheme="minorAscii"/>
          <w:sz w:val="28"/>
          <w:szCs w:val="28"/>
          <w:lang w:val="ru-RU"/>
        </w:rPr>
      </w:pPr>
      <w:r>
        <w:rPr>
          <w:rFonts w:hint="default" w:asciiTheme="minorAscii" w:hAnsiTheme="minorAscii"/>
          <w:sz w:val="28"/>
          <w:szCs w:val="28"/>
          <w:lang w:val="ru-RU"/>
        </w:rPr>
        <w:t xml:space="preserve">Ещё одно направление совместной коррекционной работы заключается в совместной разработке и организации праздников и развлечений. Таких как утренники, театрализованные игры, драматизация сказок, проведение именин и дней рождения детей и т.д. Проведение утренников требуют длительной совместной подготовительной работы воспитателей и дефектолога. Совместно обсуждается сценарий, с учётом индивидуальных способностей  детей. Задачей дефектолога является подбор речевого материала с учётом речевых возможностей каждого ребенка: загадки, стихи и т.д. Учитель-дефектолог заранее отрабатывает их выразительное чтение на индивидуальных занятиях. </w:t>
      </w:r>
    </w:p>
    <w:p>
      <w:pPr>
        <w:rPr>
          <w:rFonts w:hint="default" w:asciiTheme="minorAscii" w:hAnsiTheme="minorAscii"/>
          <w:sz w:val="28"/>
          <w:szCs w:val="28"/>
        </w:rPr>
      </w:pPr>
      <w:r>
        <w:rPr>
          <w:rFonts w:hint="default" w:asciiTheme="minorAscii" w:hAnsiTheme="minorAscii"/>
          <w:sz w:val="28"/>
          <w:szCs w:val="28"/>
          <w:lang w:val="ru-RU"/>
        </w:rPr>
        <w:t>Так как воспитатели проводят с детьми большую часть времени в условиях проживания детей в интернате,работа с детьми ведётся постоянно:это и проговаривание меню,и обогащение словаря на прогулках,и отработка словаря-деффектологов на утреннем подъёме и в течении всего дня.</w:t>
      </w:r>
      <w:r>
        <w:rPr>
          <w:rFonts w:hint="default" w:asciiTheme="minorAscii" w:hAnsiTheme="minorAscii"/>
          <w:sz w:val="28"/>
          <w:szCs w:val="28"/>
        </w:rPr>
        <w:t>На тематических занятиях проводится работа с дежурным звуком ,речевая зарядка ,отработка словаря  с дежурным звуком. С неслышащими детьми ведётся индивидуальная работа.</w:t>
      </w:r>
    </w:p>
    <w:p>
      <w:pPr>
        <w:rPr>
          <w:rFonts w:hint="default" w:asciiTheme="minorAscii" w:hAnsiTheme="minorAscii"/>
          <w:sz w:val="28"/>
          <w:szCs w:val="28"/>
        </w:rPr>
      </w:pPr>
      <w:r>
        <w:rPr>
          <w:rFonts w:hint="default" w:asciiTheme="minorAscii" w:hAnsiTheme="minorAscii"/>
          <w:sz w:val="28"/>
          <w:szCs w:val="28"/>
        </w:rPr>
        <w:t>Воспитатель так же исправляет ошибки в произношении детей(ударения,окончания,следит за чётким произношением звуков)</w:t>
      </w:r>
    </w:p>
    <w:p>
      <w:pPr>
        <w:rPr>
          <w:rFonts w:hint="default" w:asciiTheme="minorAscii" w:hAnsiTheme="minorAscii"/>
          <w:sz w:val="28"/>
          <w:szCs w:val="28"/>
        </w:rPr>
      </w:pPr>
      <w:r>
        <w:rPr>
          <w:rFonts w:hint="default" w:asciiTheme="minorAscii" w:hAnsiTheme="minorAscii"/>
          <w:sz w:val="28"/>
          <w:szCs w:val="28"/>
        </w:rPr>
        <w:t xml:space="preserve">  В общении с детьми воспитатель обязан соблюдать незыблемые правила сурдопедагогики.</w:t>
      </w:r>
    </w:p>
    <w:p>
      <w:pPr>
        <w:rPr>
          <w:rFonts w:hint="default" w:asciiTheme="minorAscii" w:hAnsiTheme="minorAscii"/>
          <w:sz w:val="28"/>
          <w:szCs w:val="28"/>
        </w:rPr>
      </w:pPr>
      <w:r>
        <w:rPr>
          <w:rFonts w:hint="default" w:asciiTheme="minorAscii" w:hAnsiTheme="minorAscii"/>
          <w:sz w:val="28"/>
          <w:szCs w:val="28"/>
        </w:rPr>
        <w:t>1. Говорить, повернувшись к учащимся лицом.</w:t>
      </w:r>
    </w:p>
    <w:p>
      <w:pPr>
        <w:rPr>
          <w:rFonts w:hint="default" w:asciiTheme="minorAscii" w:hAnsiTheme="minorAscii"/>
          <w:sz w:val="28"/>
          <w:szCs w:val="28"/>
        </w:rPr>
      </w:pPr>
      <w:r>
        <w:rPr>
          <w:rFonts w:hint="default" w:asciiTheme="minorAscii" w:hAnsiTheme="minorAscii"/>
          <w:sz w:val="28"/>
          <w:szCs w:val="28"/>
        </w:rPr>
        <w:t>2. Прежде, чем начать говорить, убедиться, что ребенок смотрит на тебя.</w:t>
      </w:r>
    </w:p>
    <w:p>
      <w:pPr>
        <w:rPr>
          <w:rFonts w:hint="default" w:asciiTheme="minorAscii" w:hAnsiTheme="minorAscii"/>
          <w:sz w:val="28"/>
          <w:szCs w:val="28"/>
        </w:rPr>
      </w:pPr>
      <w:r>
        <w:rPr>
          <w:rFonts w:hint="default" w:asciiTheme="minorAscii" w:hAnsiTheme="minorAscii"/>
          <w:sz w:val="28"/>
          <w:szCs w:val="28"/>
        </w:rPr>
        <w:t>3. Говорить следует эмоционально, выразительно, нормальным по силе голосом, в обычном темпе, не утрируя артикуляцию, соблюдая общие требования русского языка  к произношению.</w:t>
      </w:r>
    </w:p>
    <w:p>
      <w:pPr>
        <w:rPr>
          <w:rFonts w:hint="default" w:asciiTheme="minorAscii" w:hAnsiTheme="minorAscii"/>
          <w:sz w:val="28"/>
          <w:szCs w:val="28"/>
        </w:rPr>
      </w:pPr>
      <w:r>
        <w:rPr>
          <w:rFonts w:hint="default" w:asciiTheme="minorAscii" w:hAnsiTheme="minorAscii"/>
          <w:sz w:val="28"/>
          <w:szCs w:val="28"/>
        </w:rPr>
        <w:t>4. Побуждать учащихся к реализации произносительных возможностей, используя элементарные установки «говори правильно», «говори хорошо, выразительно», «повтори звук», «соблюдай ударение» и т.д. .</w:t>
      </w:r>
    </w:p>
    <w:p>
      <w:pPr>
        <w:rPr>
          <w:rFonts w:hint="default" w:asciiTheme="minorAscii" w:hAnsiTheme="minorAscii"/>
          <w:sz w:val="28"/>
          <w:szCs w:val="28"/>
        </w:rPr>
      </w:pPr>
      <w:r>
        <w:rPr>
          <w:rFonts w:hint="default" w:asciiTheme="minorAscii" w:hAnsiTheme="minorAscii"/>
          <w:sz w:val="28"/>
          <w:szCs w:val="28"/>
        </w:rPr>
        <w:t>5. Учить детей фразам « Я не понял(а)», « Повторите, пожалуйста». Если ученик и дальше не понял, тогда следует использовать устно-дактильную форму речи, но потом опять вернуться к устному восприятию.</w:t>
      </w:r>
    </w:p>
    <w:p>
      <w:pPr>
        <w:rPr>
          <w:rFonts w:hint="default" w:asciiTheme="minorAscii" w:hAnsiTheme="minorAscii"/>
          <w:sz w:val="28"/>
          <w:szCs w:val="28"/>
        </w:rPr>
      </w:pPr>
      <w:r>
        <w:rPr>
          <w:rFonts w:hint="default" w:asciiTheme="minorAscii" w:hAnsiTheme="minorAscii"/>
          <w:sz w:val="28"/>
          <w:szCs w:val="28"/>
        </w:rPr>
        <w:t>Таким образом, применение разнообразных форм, приёмов и методов способствует общему и речевому развитию учащихся с проблемами слуха. А умение общаться чрезвычайно важно, и определяет в большей степени дальнейшее развитие школьника с нарушениями слуха.</w:t>
      </w:r>
    </w:p>
    <w:p>
      <w:pPr>
        <w:spacing w:after="0" w:line="240" w:lineRule="auto"/>
        <w:contextualSpacing/>
        <w:jc w:val="both"/>
        <w:rPr>
          <w:rFonts w:hint="default" w:asciiTheme="minorAscii" w:hAnsiTheme="minorAscii"/>
          <w:sz w:val="28"/>
          <w:szCs w:val="28"/>
          <w:lang w:val="ru-RU"/>
        </w:rPr>
      </w:pPr>
      <w:r>
        <w:rPr>
          <w:rFonts w:hint="default" w:asciiTheme="minorAscii" w:hAnsiTheme="minorAscii"/>
          <w:sz w:val="28"/>
          <w:szCs w:val="28"/>
          <w:lang w:val="ru-RU"/>
        </w:rPr>
        <w:t xml:space="preserve">Таким образом, тесное взаимодействие всех служб специального коррекционно-образовательного учреждения позволяет эффективно решать задачи комплексного сопровождения детей с нарушениями слуха. </w:t>
      </w:r>
    </w:p>
    <w:p>
      <w:pPr>
        <w:rPr>
          <w:rFonts w:hint="default" w:asciiTheme="minorAscii" w:hAnsiTheme="minorAscii"/>
          <w:sz w:val="28"/>
          <w:szCs w:val="28"/>
          <w:lang w:val="ru-RU"/>
        </w:rPr>
      </w:pPr>
      <w:r>
        <w:rPr>
          <w:rFonts w:hint="default" w:asciiTheme="minorAscii" w:hAnsiTheme="minorAscii"/>
          <w:sz w:val="28"/>
          <w:szCs w:val="28"/>
          <w:lang w:val="ru-RU"/>
        </w:rPr>
        <w:t>Результатом этого сопровождения является успешная социализация детей с нарушениями слуха, обеспечение их полноценного участия в жизни общества, а в дальнейшем эффективная самореализация в различных видах профессиональной и социальной деятельности.</w:t>
      </w:r>
    </w:p>
    <w:p>
      <w:pPr>
        <w:spacing w:after="0" w:line="240" w:lineRule="auto"/>
        <w:ind w:firstLine="708"/>
        <w:contextualSpacing/>
        <w:jc w:val="both"/>
        <w:rPr>
          <w:rFonts w:ascii="Times New Roman" w:hAnsi="Times New Roman"/>
          <w:sz w:val="28"/>
          <w:szCs w:val="28"/>
          <w:lang w:val="ru-RU"/>
        </w:rPr>
      </w:pPr>
    </w:p>
    <w:p>
      <w:pPr>
        <w:spacing w:after="0" w:line="240" w:lineRule="auto"/>
        <w:ind w:firstLine="708"/>
        <w:contextualSpacing/>
        <w:jc w:val="both"/>
        <w:rPr>
          <w:rFonts w:ascii="Times New Roman" w:hAnsi="Times New Roman"/>
          <w:sz w:val="28"/>
          <w:szCs w:val="28"/>
          <w:lang w:val="ru-RU"/>
        </w:rPr>
      </w:pPr>
    </w:p>
    <w:p>
      <w:pPr>
        <w:spacing w:after="0" w:line="240" w:lineRule="auto"/>
        <w:ind w:firstLine="708"/>
        <w:contextualSpacing/>
        <w:jc w:val="both"/>
        <w:rPr>
          <w:rFonts w:ascii="Times New Roman" w:hAnsi="Times New Roman"/>
          <w:sz w:val="28"/>
          <w:szCs w:val="28"/>
          <w:lang w:val="ru-RU"/>
        </w:rPr>
      </w:pPr>
    </w:p>
    <w:p>
      <w:pPr>
        <w:spacing w:after="0" w:line="240" w:lineRule="auto"/>
        <w:ind w:firstLine="708"/>
        <w:contextualSpacing/>
        <w:jc w:val="both"/>
        <w:rPr>
          <w:rFonts w:ascii="Times New Roman" w:hAnsi="Times New Roman"/>
          <w:sz w:val="28"/>
          <w:szCs w:val="28"/>
          <w:lang w:val="ru-RU"/>
        </w:rPr>
      </w:pPr>
      <w:r>
        <w:rPr>
          <w:rFonts w:ascii="Times New Roman" w:hAnsi="Times New Roman"/>
          <w:sz w:val="28"/>
          <w:szCs w:val="28"/>
          <w:lang w:val="ru-RU"/>
        </w:rPr>
        <w:t xml:space="preserve">                 Список использованной литературы</w:t>
      </w:r>
    </w:p>
    <w:p>
      <w:pPr>
        <w:pStyle w:val="4"/>
        <w:numPr>
          <w:ilvl w:val="0"/>
          <w:numId w:val="1"/>
        </w:numPr>
        <w:spacing w:after="0" w:line="240" w:lineRule="auto"/>
        <w:jc w:val="both"/>
        <w:rPr>
          <w:rFonts w:ascii="Times New Roman" w:hAnsi="Times New Roman"/>
          <w:sz w:val="28"/>
          <w:szCs w:val="28"/>
          <w:lang w:val="ru-RU"/>
        </w:rPr>
      </w:pPr>
      <w:r>
        <w:rPr>
          <w:rFonts w:ascii="Times New Roman" w:hAnsi="Times New Roman"/>
          <w:sz w:val="28"/>
          <w:szCs w:val="28"/>
          <w:lang w:val="ru-RU"/>
        </w:rPr>
        <w:t>Волкова Г.А., Логопедия: учеб. для дефектол.фак.педвузов.5-е изд.-М.:ВЛАДОС, 2007. – 703с.</w:t>
      </w:r>
    </w:p>
    <w:p>
      <w:pPr>
        <w:pStyle w:val="4"/>
        <w:numPr>
          <w:ilvl w:val="0"/>
          <w:numId w:val="1"/>
        </w:numPr>
        <w:spacing w:line="240" w:lineRule="auto"/>
        <w:jc w:val="both"/>
        <w:rPr>
          <w:rFonts w:ascii="Times New Roman" w:hAnsi="Times New Roman"/>
          <w:sz w:val="28"/>
          <w:szCs w:val="28"/>
          <w:lang w:val="ru-RU"/>
        </w:rPr>
      </w:pPr>
      <w:r>
        <w:rPr>
          <w:rFonts w:ascii="Times New Roman" w:hAnsi="Times New Roman"/>
          <w:sz w:val="28"/>
          <w:szCs w:val="28"/>
          <w:lang w:val="ru-RU"/>
        </w:rPr>
        <w:t>Головчиц Л.А., Дошкольная сурдопедагогика: Воспитание и обучение дошкольников с нарушениями слуха: Учеб. пособие для студ. высш. учеб. заведений. — М.: Гуманит. изд. центр ВЛАДОС, 2001. — 304 с.</w:t>
      </w:r>
    </w:p>
    <w:p>
      <w:pPr>
        <w:pStyle w:val="4"/>
        <w:numPr>
          <w:ilvl w:val="0"/>
          <w:numId w:val="1"/>
        </w:numPr>
        <w:spacing w:after="0" w:line="240" w:lineRule="auto"/>
        <w:jc w:val="both"/>
        <w:rPr>
          <w:rFonts w:ascii="Times New Roman" w:hAnsi="Times New Roman"/>
          <w:sz w:val="28"/>
          <w:szCs w:val="28"/>
        </w:rPr>
      </w:pPr>
      <w:r>
        <w:rPr>
          <w:rFonts w:ascii="Times New Roman" w:hAnsi="Times New Roman"/>
          <w:sz w:val="28"/>
          <w:szCs w:val="28"/>
        </w:rPr>
        <w:t>Филичева</w:t>
      </w:r>
      <w:r>
        <w:rPr>
          <w:rFonts w:ascii="Times New Roman" w:hAnsi="Times New Roman"/>
          <w:sz w:val="28"/>
          <w:szCs w:val="28"/>
          <w:lang w:val="ru-RU"/>
        </w:rPr>
        <w:t xml:space="preserve"> </w:t>
      </w:r>
      <w:r>
        <w:rPr>
          <w:rFonts w:ascii="Times New Roman" w:hAnsi="Times New Roman"/>
          <w:sz w:val="28"/>
          <w:szCs w:val="28"/>
        </w:rPr>
        <w:t>Т.Б., Туманова</w:t>
      </w:r>
      <w:r>
        <w:rPr>
          <w:rFonts w:ascii="Times New Roman" w:hAnsi="Times New Roman"/>
          <w:sz w:val="28"/>
          <w:szCs w:val="28"/>
          <w:lang w:val="ru-RU"/>
        </w:rPr>
        <w:t xml:space="preserve"> </w:t>
      </w:r>
      <w:r>
        <w:rPr>
          <w:rFonts w:ascii="Times New Roman" w:hAnsi="Times New Roman"/>
          <w:sz w:val="28"/>
          <w:szCs w:val="28"/>
        </w:rPr>
        <w:t>Т.В.</w:t>
      </w:r>
      <w:r>
        <w:rPr>
          <w:rFonts w:ascii="Times New Roman" w:hAnsi="Times New Roman"/>
          <w:sz w:val="28"/>
          <w:szCs w:val="28"/>
          <w:lang w:val="ru-RU"/>
        </w:rPr>
        <w:t>,</w:t>
      </w:r>
      <w:r>
        <w:rPr>
          <w:rFonts w:ascii="Times New Roman" w:hAnsi="Times New Roman"/>
          <w:sz w:val="28"/>
          <w:szCs w:val="28"/>
        </w:rPr>
        <w:t xml:space="preserve"> Дети с общим недоразвитием речи. Учебно-методическое пособие. /Т.Б. Филичева, Т.В. Туманова. М.: Изд-во Гном и Д. 2000. 128с.</w:t>
      </w:r>
    </w:p>
    <w:p>
      <w:pPr>
        <w:pStyle w:val="4"/>
        <w:numPr>
          <w:ilvl w:val="0"/>
          <w:numId w:val="1"/>
        </w:numPr>
        <w:spacing w:after="0" w:line="240" w:lineRule="auto"/>
        <w:jc w:val="both"/>
        <w:rPr>
          <w:rFonts w:ascii="Times New Roman" w:hAnsi="Times New Roman"/>
          <w:sz w:val="28"/>
          <w:szCs w:val="28"/>
        </w:rPr>
      </w:pPr>
      <w:r>
        <w:rPr>
          <w:rFonts w:ascii="Times New Roman" w:hAnsi="Times New Roman"/>
          <w:sz w:val="28"/>
          <w:szCs w:val="28"/>
        </w:rPr>
        <w:t>Шипицына Л.М.</w:t>
      </w:r>
      <w:r>
        <w:rPr>
          <w:rFonts w:ascii="Times New Roman" w:hAnsi="Times New Roman"/>
          <w:sz w:val="28"/>
          <w:szCs w:val="28"/>
          <w:lang w:val="ru-RU"/>
        </w:rPr>
        <w:t>, Комплексное сопровождение детей школьного возраста. СПб.</w:t>
      </w:r>
      <w:r>
        <w:rPr>
          <w:rFonts w:ascii="Times New Roman" w:hAnsi="Times New Roman"/>
          <w:sz w:val="28"/>
          <w:szCs w:val="28"/>
        </w:rPr>
        <w:t>:</w:t>
      </w:r>
      <w:r>
        <w:rPr>
          <w:rFonts w:ascii="Times New Roman" w:hAnsi="Times New Roman"/>
          <w:sz w:val="28"/>
          <w:szCs w:val="28"/>
          <w:lang w:val="ru-RU"/>
        </w:rPr>
        <w:t xml:space="preserve"> </w:t>
      </w:r>
      <w:r>
        <w:rPr>
          <w:rFonts w:ascii="Times New Roman" w:hAnsi="Times New Roman"/>
          <w:sz w:val="28"/>
          <w:szCs w:val="28"/>
        </w:rPr>
        <w:t>Речь</w:t>
      </w:r>
      <w:r>
        <w:rPr>
          <w:rFonts w:ascii="Times New Roman" w:hAnsi="Times New Roman"/>
          <w:sz w:val="28"/>
          <w:szCs w:val="28"/>
          <w:lang w:val="ru-RU"/>
        </w:rPr>
        <w:t xml:space="preserve">, </w:t>
      </w:r>
      <w:r>
        <w:rPr>
          <w:rFonts w:ascii="Times New Roman" w:hAnsi="Times New Roman"/>
          <w:sz w:val="28"/>
          <w:szCs w:val="28"/>
        </w:rPr>
        <w:t xml:space="preserve">2005. </w:t>
      </w:r>
      <w:r>
        <w:rPr>
          <w:rFonts w:ascii="Times New Roman" w:hAnsi="Times New Roman"/>
          <w:sz w:val="28"/>
          <w:szCs w:val="28"/>
          <w:lang w:val="ru-RU"/>
        </w:rPr>
        <w:t>– 240с.</w:t>
      </w:r>
    </w:p>
    <w:p>
      <w:pPr>
        <w:spacing w:after="0" w:line="360" w:lineRule="auto"/>
        <w:ind w:firstLine="708"/>
        <w:contextualSpacing/>
        <w:jc w:val="both"/>
        <w:rPr>
          <w:rFonts w:ascii="Times New Roman" w:hAnsi="Times New Roman"/>
          <w:sz w:val="28"/>
          <w:szCs w:val="28"/>
          <w:lang w:val="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Narrow">
    <w:panose1 w:val="020B0606020202030204"/>
    <w:charset w:val="00"/>
    <w:family w:val="auto"/>
    <w:pitch w:val="default"/>
    <w:sig w:usb0="00000287" w:usb1="00000800" w:usb2="00000000" w:usb3="00000000" w:csb0="2000009F" w:csb1="DFD70000"/>
  </w:font>
  <w:font w:name="Bahnschrift SemiBold Condensed">
    <w:panose1 w:val="020B0502040204020203"/>
    <w:charset w:val="00"/>
    <w:family w:val="auto"/>
    <w:pitch w:val="default"/>
    <w:sig w:usb0="A00002C7" w:usb1="00000002" w:usb2="00000000" w:usb3="00000000" w:csb0="2000019F" w:csb1="00000000"/>
  </w:font>
  <w:font w:name="Bahnschrift Light Condensed">
    <w:panose1 w:val="020B0502040204020203"/>
    <w:charset w:val="00"/>
    <w:family w:val="auto"/>
    <w:pitch w:val="default"/>
    <w:sig w:usb0="A00002C7" w:usb1="00000002"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9903F2"/>
    <w:multiLevelType w:val="multilevel"/>
    <w:tmpl w:val="7A9903F2"/>
    <w:lvl w:ilvl="0" w:tentative="0">
      <w:start w:val="1"/>
      <w:numFmt w:val="decimal"/>
      <w:lvlText w:val="%1."/>
      <w:lvlJc w:val="left"/>
      <w:pPr>
        <w:ind w:left="720" w:hanging="360"/>
      </w:pPr>
      <w:rPr>
        <w:rFonts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504"/>
    <w:rsid w:val="001B1504"/>
    <w:rsid w:val="002C607F"/>
    <w:rsid w:val="00C553C7"/>
    <w:rsid w:val="42731A7D"/>
    <w:rsid w:val="6E4D4E4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Times New Roman"/>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C92FD-2FB3-417F-A84A-9B4AB122FD92}">
  <ds:schemaRefs/>
</ds:datastoreItem>
</file>

<file path=docProps/app.xml><?xml version="1.0" encoding="utf-8"?>
<Properties xmlns="http://schemas.openxmlformats.org/officeDocument/2006/extended-properties" xmlns:vt="http://schemas.openxmlformats.org/officeDocument/2006/docPropsVTypes">
  <Template>Normal</Template>
  <Pages>3</Pages>
  <Words>1144</Words>
  <Characters>6526</Characters>
  <Lines>54</Lines>
  <Paragraphs>15</Paragraphs>
  <TotalTime>3</TotalTime>
  <ScaleCrop>false</ScaleCrop>
  <LinksUpToDate>false</LinksUpToDate>
  <CharactersWithSpaces>7655</CharactersWithSpaces>
  <Application>WPS Office_12.2.0.13538_F1E327BC-269C-435d-A152-05C5408002CA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2013-11-27T07:26:00Z</dcterms:created>
  <dc:creator>Багавиева</dc:creator>
  <cp:lastModifiedBy>Kleopatra</cp:lastModifiedBy>
  <dcterms:modified xsi:type="dcterms:W3CDTF">2024-05-19T10:06:52Z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1049-12.2.0.13538</vt:lpwstr>
  </property>
  <property fmtid="{D5CDD505-2E9C-101B-9397-08002B2CF9AE}" pid="3" name="ICV">
    <vt:lpwstr>29ED22CA0C7C4819A49B1F3708BC7D5D_13</vt:lpwstr>
  </property>
</Properties>
</file>