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15" w:rsidRPr="00C57715" w:rsidRDefault="00C57715" w:rsidP="00C57715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proofErr w:type="gramStart"/>
      <w:r w:rsidRPr="00C57715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Формирование элементарных математических представлений у обучающихся с ТМНР через практико-ориентированную и игровую деятельность в условиях реализации ФАОП</w:t>
      </w:r>
      <w:proofErr w:type="gramEnd"/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Введение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элементарных математических представлений является одним из важнейших направлений коррекционно-развивающего обучения детей с тяжелыми множественными нарушениями развития (ТМНР). В условиях реализации Федеральной адаптированной образовательной программы (ФАОП) этот процесс приобретает особую значимость, поскольку математические представления рассматриваются не как самоцель, а как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средство социальной адаптации и формирования жизненных компетенций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обучающихся.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1. Особенности </w:t>
      </w:r>
      <w:proofErr w:type="gramStart"/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обучающихся</w:t>
      </w:r>
      <w:proofErr w:type="gramEnd"/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с ТМНР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Дети с ТМНР — это категория обучающихся, для которой характерно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сочетание нескольких первичных нарушений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C57715" w:rsidRPr="00C57715" w:rsidRDefault="00C57715" w:rsidP="00C5771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интеллектуальные нарушения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выраженной степени;</w:t>
      </w:r>
    </w:p>
    <w:p w:rsidR="00C57715" w:rsidRPr="00C57715" w:rsidRDefault="00C57715" w:rsidP="00C5771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речевые нарушения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(вплоть до полного отсутствия речи);</w:t>
      </w:r>
    </w:p>
    <w:p w:rsidR="00C57715" w:rsidRPr="00C57715" w:rsidRDefault="00C57715" w:rsidP="00C5771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двигательные нарушения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(ДЦП, парезы, гиперкинезы);</w:t>
      </w:r>
    </w:p>
    <w:p w:rsidR="00C57715" w:rsidRPr="00C57715" w:rsidRDefault="00C57715" w:rsidP="00C5771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сенсорные нарушения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(снижение зрения, слуха);</w:t>
      </w:r>
    </w:p>
    <w:p w:rsidR="00C57715" w:rsidRPr="00C57715" w:rsidRDefault="00C57715" w:rsidP="00C5771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эмоционально-волевые нарушения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(истощаемость, тревожность, аффективные реакции).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Эти особенности приводят к тому, что дети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могут овладеть математическими представлениями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C57715" w:rsidRPr="00C57715" w:rsidRDefault="00C57715" w:rsidP="00C5771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спонтанно, в процессе естественного развития;</w:t>
      </w:r>
    </w:p>
    <w:p w:rsidR="00C57715" w:rsidRPr="00C57715" w:rsidRDefault="00C57715" w:rsidP="00C5771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традиционными академическими методами;</w:t>
      </w:r>
    </w:p>
    <w:p w:rsidR="00C57715" w:rsidRPr="00C57715" w:rsidRDefault="00C57715" w:rsidP="00C5771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отрыве от практической деятельности.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2. Цель и задачи формирования математических представлений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формирование доступных элементарных математических представлений, необходимых для социальной адаптации и повседневной жизни обучающихся с ТМНР.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Задачи: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Формирование сенсорных эталонов (цвет, форма, величина).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Развитие количественных представлений (один — много, больше — меньше, счет в доступных пределах).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пространственных представлений (ориентировка в схеме тела, в помещении, на плоскости).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временных представлений (части суток, режим дня, последовательность событий).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Обучение использованию математических представлений в бытовых ситуациях.</w:t>
      </w:r>
    </w:p>
    <w:p w:rsidR="00C57715" w:rsidRPr="00C57715" w:rsidRDefault="00C57715" w:rsidP="00C5771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Развитие коммуникативных навыков через средства АДК.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3. Содержание работы по разделам</w:t>
      </w:r>
    </w:p>
    <w:p w:rsidR="00C57715" w:rsidRPr="00C57715" w:rsidRDefault="00C57715" w:rsidP="00C577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3.1. Количественные представления</w:t>
      </w:r>
    </w:p>
    <w:p w:rsidR="00C57715" w:rsidRPr="00C57715" w:rsidRDefault="00C57715" w:rsidP="00C5771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Различение «один» — «много», «мало» — «пусто».</w:t>
      </w:r>
    </w:p>
    <w:p w:rsidR="00C57715" w:rsidRPr="00C57715" w:rsidRDefault="00C57715" w:rsidP="00C5771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Сравнение множеств без счета (больше — меньше).</w:t>
      </w:r>
    </w:p>
    <w:p w:rsidR="00C57715" w:rsidRPr="00C57715" w:rsidRDefault="00C57715" w:rsidP="00C5771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Пересчет предметов в доступных пределах (1–3, 1–5).</w:t>
      </w:r>
    </w:p>
    <w:p w:rsidR="00C57715" w:rsidRPr="00C57715" w:rsidRDefault="00C57715" w:rsidP="00C5771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Соотнесение количества с цифрой.</w:t>
      </w:r>
    </w:p>
    <w:p w:rsidR="00C57715" w:rsidRPr="00C57715" w:rsidRDefault="00C57715" w:rsidP="00C5771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Использование счета в бытовых ситуациях.</w:t>
      </w:r>
    </w:p>
    <w:p w:rsidR="00C57715" w:rsidRPr="00C57715" w:rsidRDefault="00C57715" w:rsidP="00C577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3.2. Представления о величине</w:t>
      </w:r>
    </w:p>
    <w:p w:rsidR="00C57715" w:rsidRPr="00C57715" w:rsidRDefault="00C57715" w:rsidP="00C577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Различение «большой» — «маленький».</w:t>
      </w:r>
    </w:p>
    <w:p w:rsidR="00C57715" w:rsidRPr="00C57715" w:rsidRDefault="00C57715" w:rsidP="00C577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Сравнение по длине, ширине, высоте.</w:t>
      </w:r>
    </w:p>
    <w:p w:rsidR="00C57715" w:rsidRPr="00C57715" w:rsidRDefault="00C57715" w:rsidP="00C577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Сортировка предметов по величине.</w:t>
      </w:r>
    </w:p>
    <w:p w:rsidR="00C57715" w:rsidRPr="00C57715" w:rsidRDefault="00C57715" w:rsidP="00C577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Использование представлений о величине в быту.</w:t>
      </w:r>
    </w:p>
    <w:p w:rsidR="00C57715" w:rsidRPr="00C57715" w:rsidRDefault="00C57715" w:rsidP="00C577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3.3. Представления о форме</w:t>
      </w:r>
    </w:p>
    <w:p w:rsidR="00C57715" w:rsidRPr="00C57715" w:rsidRDefault="00C57715" w:rsidP="00C5771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Различение основных геометрических фигур (круг, квадрат, треугольник).</w:t>
      </w:r>
    </w:p>
    <w:p w:rsidR="00C57715" w:rsidRPr="00C57715" w:rsidRDefault="00C57715" w:rsidP="00C5771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Соотнесение формы предметов с эталоном.</w:t>
      </w:r>
    </w:p>
    <w:p w:rsidR="00C57715" w:rsidRPr="00C57715" w:rsidRDefault="00C57715" w:rsidP="00C5771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Нахождение предметов заданной формы в окружающей среде.</w:t>
      </w:r>
    </w:p>
    <w:p w:rsidR="00C57715" w:rsidRPr="00C57715" w:rsidRDefault="00C57715" w:rsidP="00C577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3.4. Пространственные представления</w:t>
      </w:r>
    </w:p>
    <w:p w:rsidR="00C57715" w:rsidRPr="00C57715" w:rsidRDefault="00C57715" w:rsidP="00C5771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Ориентировка в схеме собственного тела.</w:t>
      </w:r>
    </w:p>
    <w:p w:rsidR="00C57715" w:rsidRPr="00C57715" w:rsidRDefault="00C57715" w:rsidP="00C5771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Ориентировка в помещении (класс, квартира).</w:t>
      </w:r>
    </w:p>
    <w:p w:rsidR="00C57715" w:rsidRPr="00C57715" w:rsidRDefault="00C57715" w:rsidP="00C5771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Ориентировка на плоскости (лист, стол).</w:t>
      </w:r>
    </w:p>
    <w:p w:rsidR="00C57715" w:rsidRPr="00C57715" w:rsidRDefault="00C57715" w:rsidP="00C5771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Понимание пространственных предлогов (</w:t>
      </w:r>
      <w:proofErr w:type="gramStart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</w:t>
      </w:r>
      <w:proofErr w:type="gramEnd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под, в, за).</w:t>
      </w:r>
    </w:p>
    <w:p w:rsidR="00C57715" w:rsidRPr="00C57715" w:rsidRDefault="00C57715" w:rsidP="00C577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3.5. Временные представления</w:t>
      </w:r>
    </w:p>
    <w:p w:rsidR="00C57715" w:rsidRPr="00C57715" w:rsidRDefault="00C57715" w:rsidP="00C5771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Различение частей суток (утро, день, вечер, ночь).</w:t>
      </w:r>
    </w:p>
    <w:p w:rsidR="00C57715" w:rsidRPr="00C57715" w:rsidRDefault="00C57715" w:rsidP="00C5771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Знание режима дня.</w:t>
      </w:r>
    </w:p>
    <w:p w:rsidR="00C57715" w:rsidRPr="00C57715" w:rsidRDefault="00C57715" w:rsidP="00C5771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Понимание последовательности событий (сначала — потом).</w:t>
      </w:r>
    </w:p>
    <w:p w:rsidR="00C57715" w:rsidRPr="00C57715" w:rsidRDefault="00C57715" w:rsidP="00C5771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Знакомство с днями недели, временами года.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4. Практико-ориентированный подход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Практико-ориентированный подход означает, что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каждое математическое представление формируется в контексте реальной жизненной ситуации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Примеры практических ситуаций:</w:t>
      </w:r>
    </w:p>
    <w:tbl>
      <w:tblPr>
        <w:tblW w:w="102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8143"/>
      </w:tblGrid>
      <w:tr w:rsidR="00C57715" w:rsidRPr="00C57715" w:rsidTr="00C5771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Практическая ситуация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Сервировка стола: положи столько ложек, сколько тарелок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Величина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Выбор одежды по размеру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Сортировка посуды по форме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Пространство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Найди свою кровать, поставь игрушку на полку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Соблюдение режима дня</w:t>
            </w:r>
          </w:p>
        </w:tc>
      </w:tr>
    </w:tbl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Принципы практико-ориентированного обучения:</w:t>
      </w:r>
    </w:p>
    <w:p w:rsidR="00C57715" w:rsidRPr="00C57715" w:rsidRDefault="00C57715" w:rsidP="00C5771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связь с реальной жизнью ребенка;</w:t>
      </w:r>
    </w:p>
    <w:p w:rsidR="00C57715" w:rsidRPr="00C57715" w:rsidRDefault="00C57715" w:rsidP="00C5771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многократное повторение в разных ситуациях;</w:t>
      </w:r>
    </w:p>
    <w:p w:rsidR="00C57715" w:rsidRPr="00C57715" w:rsidRDefault="00C57715" w:rsidP="00C5771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опора на личный опыт;</w:t>
      </w:r>
    </w:p>
    <w:p w:rsidR="00C57715" w:rsidRPr="00C57715" w:rsidRDefault="00C57715" w:rsidP="00C5771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использование натуральных предметов;</w:t>
      </w:r>
    </w:p>
    <w:p w:rsidR="00C57715" w:rsidRPr="00C57715" w:rsidRDefault="00C57715" w:rsidP="00C5771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жизненных компетенций.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5. Игровая деятельность как ведущий метод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Игра — это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основной метод обучения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детей с ТМНР, поскольку: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создает положительную мотивацию;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снижает тревожность;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удерживает внимание;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обеспечивает многократное повторение без утомления;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задействует все сохранные анализаторы;</w:t>
      </w:r>
    </w:p>
    <w:p w:rsidR="00C57715" w:rsidRPr="00C57715" w:rsidRDefault="00C57715" w:rsidP="00C5771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делает абстрактные понятия осязаемыми.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Виды игр:</w:t>
      </w:r>
    </w:p>
    <w:p w:rsidR="00C57715" w:rsidRPr="00C57715" w:rsidRDefault="00C57715" w:rsidP="00C5771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Дидактические игры: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«Покорми зайца», «Разложи по корзинкам», «Волшебный мешочек».</w:t>
      </w:r>
    </w:p>
    <w:p w:rsidR="00C57715" w:rsidRPr="00C57715" w:rsidRDefault="00C57715" w:rsidP="00C5771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Подвижные игры: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«Право — лево», «Куда спрятался мишка».</w:t>
      </w:r>
    </w:p>
    <w:p w:rsidR="00C57715" w:rsidRPr="00C57715" w:rsidRDefault="00C57715" w:rsidP="00C5771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Пальчиковые игры: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счет на пальцах, «Этот пальчик — дедушка».</w:t>
      </w:r>
    </w:p>
    <w:p w:rsidR="00C57715" w:rsidRPr="00C57715" w:rsidRDefault="00C57715" w:rsidP="00C5771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Сюжетно-ролевые игры: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«Магазин», «Столовая».</w:t>
      </w:r>
    </w:p>
    <w:p w:rsidR="00C57715" w:rsidRPr="00C57715" w:rsidRDefault="00C57715" w:rsidP="00C5771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Игры с сенсорными материалами: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крупы, вода, песок, тесто.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6. Условия реализации ФАОП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ФАОП определяет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специальные условия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обучения детей с ТМНР: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Индивидуальный и дифференцированный подход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учет возможностей каждого ребенка.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Использование АДК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пиктограммы, карточки, жесты, коммуникативные доски.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Специальная предметно-развивающая среда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сенсорные материалы, адаптированное оборудование.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Многократное повторение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длительная проработка каждой темы.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Опора на сохранные анализаторы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</w:t>
      </w:r>
      <w:proofErr w:type="gramStart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максимальное</w:t>
      </w:r>
      <w:proofErr w:type="gramEnd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задействование всех каналов восприятия.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Взаимодействие с семьей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обучение родителей приемам работы с ребенком.</w:t>
      </w:r>
    </w:p>
    <w:p w:rsidR="00C57715" w:rsidRPr="00C57715" w:rsidRDefault="00C57715" w:rsidP="00C5771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Мониторинг динамики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систематическое отслеживание результатов.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7. Этапы работы</w:t>
      </w:r>
    </w:p>
    <w:tbl>
      <w:tblPr>
        <w:tblW w:w="102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9"/>
        <w:gridCol w:w="7896"/>
      </w:tblGrid>
      <w:tr w:rsidR="00C57715" w:rsidRPr="00C57715" w:rsidTr="00C5771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Этап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Содержание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Диагностический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Изучение возможностей ребенка, определение актуального уровня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Подготовительный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Подбор материалов, адаптация среды, составление СИПР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Практический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Проведение занятий, апробация игр, накопление опыта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Аналитический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Оценка динамики, корректировка программы</w:t>
            </w:r>
          </w:p>
        </w:tc>
      </w:tr>
      <w:tr w:rsidR="00C57715" w:rsidRPr="00C57715" w:rsidTr="00C5771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Обобщающий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7715" w:rsidRPr="00C57715" w:rsidRDefault="00C57715" w:rsidP="00C5771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5771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Оформление опыта, трансляция результатов</w:t>
            </w:r>
          </w:p>
        </w:tc>
      </w:tr>
    </w:tbl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0" w:name="_GoBack"/>
      <w:bookmarkEnd w:id="0"/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8. Ожидаемые результаты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обучающихся:</w:t>
      </w:r>
    </w:p>
    <w:p w:rsidR="00C57715" w:rsidRPr="00C57715" w:rsidRDefault="00C57715" w:rsidP="00C5771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положительная динамика в формировании математических представлений;</w:t>
      </w:r>
    </w:p>
    <w:p w:rsidR="00C57715" w:rsidRPr="00C57715" w:rsidRDefault="00C57715" w:rsidP="00C5771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умение применять знания в бытовых ситуациях;</w:t>
      </w:r>
    </w:p>
    <w:p w:rsidR="00C57715" w:rsidRPr="00C57715" w:rsidRDefault="00C57715" w:rsidP="00C5771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повышение познавательной активности;</w:t>
      </w:r>
    </w:p>
    <w:p w:rsidR="00C57715" w:rsidRPr="00C57715" w:rsidRDefault="00C57715" w:rsidP="00C5771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развитие коммуникативных навыков.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педагога:</w:t>
      </w:r>
    </w:p>
    <w:p w:rsidR="00C57715" w:rsidRPr="00C57715" w:rsidRDefault="00C57715" w:rsidP="00C5771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систематизированный банк дидактических материалов;</w:t>
      </w:r>
    </w:p>
    <w:p w:rsidR="00C57715" w:rsidRPr="00C57715" w:rsidRDefault="00C57715" w:rsidP="00C5771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повышение профессиональной компетентности;</w:t>
      </w:r>
    </w:p>
    <w:p w:rsidR="00C57715" w:rsidRPr="00C57715" w:rsidRDefault="00C57715" w:rsidP="00C5771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готовность к трансляции опыта.</w:t>
      </w:r>
    </w:p>
    <w:p w:rsidR="00C57715" w:rsidRPr="00C57715" w:rsidRDefault="00C57715" w:rsidP="00C577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5771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9. Заключение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Формирование элементарных математических представлений </w:t>
      </w:r>
      <w:proofErr w:type="gramStart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</w:t>
      </w:r>
      <w:proofErr w:type="gramEnd"/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обучающихся с ТМНР — это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сложный, длительный и многоаспектный процесс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Он требует от педагога:</w:t>
      </w:r>
    </w:p>
    <w:p w:rsidR="00C57715" w:rsidRPr="00C57715" w:rsidRDefault="00C57715" w:rsidP="00C5771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глубокого понимания особенностей детей;</w:t>
      </w:r>
    </w:p>
    <w:p w:rsidR="00C57715" w:rsidRPr="00C57715" w:rsidRDefault="00C57715" w:rsidP="00C5771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владения специальными методами и приемами;</w:t>
      </w:r>
    </w:p>
    <w:p w:rsidR="00C57715" w:rsidRPr="00C57715" w:rsidRDefault="00C57715" w:rsidP="00C5771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творческого подхода к организации обучения;</w:t>
      </w:r>
    </w:p>
    <w:p w:rsidR="00C57715" w:rsidRPr="00C57715" w:rsidRDefault="00C57715" w:rsidP="00C5771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терпения и последовательности.</w:t>
      </w:r>
    </w:p>
    <w:p w:rsidR="00C57715" w:rsidRPr="00C57715" w:rsidRDefault="00C57715" w:rsidP="00C5771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Практико-ориентированная и игровая деятельность являются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ведущими методами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позволяющими сделать обучение доступным, осмысленным и результативным. В условиях реализации ФАОП этот подход обеспечивает формирование </w:t>
      </w:r>
      <w:r w:rsidRPr="00C5771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жизненных компетенций</w:t>
      </w:r>
      <w:r w:rsidRPr="00C5771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необходимых ребенку для социальной адаптации и максимально возможной самостоятельности.</w:t>
      </w:r>
    </w:p>
    <w:p w:rsidR="00521B5B" w:rsidRDefault="00521B5B"/>
    <w:sectPr w:rsidR="00521B5B" w:rsidSect="00C577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BDA"/>
    <w:multiLevelType w:val="multilevel"/>
    <w:tmpl w:val="451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D1B3B"/>
    <w:multiLevelType w:val="multilevel"/>
    <w:tmpl w:val="AA1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A853F5"/>
    <w:multiLevelType w:val="multilevel"/>
    <w:tmpl w:val="6FA4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5D6EFF"/>
    <w:multiLevelType w:val="multilevel"/>
    <w:tmpl w:val="092C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722C3"/>
    <w:multiLevelType w:val="multilevel"/>
    <w:tmpl w:val="7DF2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105996"/>
    <w:multiLevelType w:val="multilevel"/>
    <w:tmpl w:val="12885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14399"/>
    <w:multiLevelType w:val="multilevel"/>
    <w:tmpl w:val="18D4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7A7131"/>
    <w:multiLevelType w:val="multilevel"/>
    <w:tmpl w:val="6984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4E1386"/>
    <w:multiLevelType w:val="multilevel"/>
    <w:tmpl w:val="6FD4B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A42D73"/>
    <w:multiLevelType w:val="multilevel"/>
    <w:tmpl w:val="9F36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E62F51"/>
    <w:multiLevelType w:val="multilevel"/>
    <w:tmpl w:val="F406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C7E13"/>
    <w:multiLevelType w:val="multilevel"/>
    <w:tmpl w:val="0A1E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A75069"/>
    <w:multiLevelType w:val="multilevel"/>
    <w:tmpl w:val="27EC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6A1CBE"/>
    <w:multiLevelType w:val="multilevel"/>
    <w:tmpl w:val="D66A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804AB8"/>
    <w:multiLevelType w:val="multilevel"/>
    <w:tmpl w:val="56D4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0"/>
  </w:num>
  <w:num w:numId="9">
    <w:abstractNumId w:val="1"/>
  </w:num>
  <w:num w:numId="10">
    <w:abstractNumId w:val="6"/>
  </w:num>
  <w:num w:numId="11">
    <w:abstractNumId w:val="9"/>
  </w:num>
  <w:num w:numId="12">
    <w:abstractNumId w:val="5"/>
  </w:num>
  <w:num w:numId="13">
    <w:abstractNumId w:val="8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96"/>
    <w:rsid w:val="00521B5B"/>
    <w:rsid w:val="00707596"/>
    <w:rsid w:val="00C5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943</Words>
  <Characters>5377</Characters>
  <Application>Microsoft Office Word</Application>
  <DocSecurity>0</DocSecurity>
  <Lines>44</Lines>
  <Paragraphs>12</Paragraphs>
  <ScaleCrop>false</ScaleCrop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2026-09-16T11:25:00Z</dcterms:created>
  <dcterms:modified xsi:type="dcterms:W3CDTF">2026-09-16T11:58:00Z</dcterms:modified>
</cp:coreProperties>
</file>