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96" w:rsidRDefault="00EA7896">
      <w:pPr>
        <w:spacing w:before="100" w:after="100" w:line="36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  <w:t>ИГРЫ НА СПЛОЧЕНИЕ КОЛЛЕКТИВА</w:t>
      </w:r>
    </w:p>
    <w:p w:rsidR="00EA7896" w:rsidRDefault="00EA7896">
      <w:pPr>
        <w:spacing w:before="100" w:after="100" w:line="360" w:lineRule="exact"/>
        <w:jc w:val="center"/>
        <w:rPr>
          <w:rFonts w:cs="Times New Roman"/>
          <w:b/>
          <w:color w:val="E36C0A"/>
          <w:u w:val="single"/>
        </w:rPr>
      </w:pPr>
    </w:p>
    <w:p w:rsidR="00EA7896" w:rsidRDefault="00EA7896">
      <w:pPr>
        <w:spacing w:line="360" w:lineRule="exact"/>
        <w:ind w:right="324" w:firstLine="1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«Волшебные картинки»</w:t>
      </w:r>
    </w:p>
    <w:p w:rsidR="00EA7896" w:rsidRDefault="00EA7896">
      <w:pPr>
        <w:spacing w:before="100" w:after="100"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воспитание привычки оценивать свой вклад в коллективную работу.</w:t>
      </w:r>
    </w:p>
    <w:p w:rsidR="00EA7896" w:rsidRDefault="00EA7896">
      <w:pPr>
        <w:spacing w:line="360" w:lineRule="exact"/>
        <w:ind w:right="3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игры делятся на подгруппы. Каждая группа садится вокруг своего стола. На столах листы бумаги А3, наборы цветных карандашей и фломастеров.</w:t>
      </w:r>
    </w:p>
    <w:p w:rsidR="00EA7896" w:rsidRDefault="00EA7896">
      <w:pPr>
        <w:spacing w:line="360" w:lineRule="exact"/>
        <w:ind w:right="3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«Сейчас мы с вами попробуем нарисовать большую семью. Рисовать будем следующим образом. Я назову члена семьи и включу музыку. А вы должны будете нарисовать этого человека за то время, пока она звучит. Когда музыка прекратится, каждый из вас передаст свой лист сидящему рядом по часовой стрелке игроку команды. После я назову следующего члена семьи, и игра продолжится. Каждый может использовать только один цвет».</w:t>
      </w:r>
    </w:p>
    <w:p w:rsidR="00EA7896" w:rsidRDefault="00EA7896">
      <w:pPr>
        <w:spacing w:line="360" w:lineRule="exact"/>
        <w:ind w:right="3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этого организуются «смотрины». Коллективы самых удачных работ поощряются. Каждый автор сообщает о своем вкладе в общее дело.</w:t>
      </w:r>
    </w:p>
    <w:p w:rsidR="00EA7896" w:rsidRDefault="00EA7896">
      <w:pPr>
        <w:spacing w:line="360" w:lineRule="exact"/>
        <w:ind w:right="324" w:firstLine="128"/>
        <w:jc w:val="both"/>
        <w:rPr>
          <w:rFonts w:ascii="Times New Roman" w:hAnsi="Times New Roman" w:cs="Times New Roman"/>
          <w:color w:val="000000"/>
          <w:sz w:val="28"/>
          <w:highlight w:val="white"/>
        </w:rPr>
      </w:pPr>
    </w:p>
    <w:p w:rsidR="00EA7896" w:rsidRDefault="00EA7896">
      <w:pPr>
        <w:spacing w:line="360" w:lineRule="exact"/>
        <w:ind w:right="324" w:firstLine="128"/>
        <w:jc w:val="both"/>
        <w:rPr>
          <w:rFonts w:ascii="Times New Roman" w:hAnsi="Times New Roman" w:cs="Times New Roman"/>
          <w:color w:val="000000"/>
          <w:sz w:val="28"/>
          <w:highlight w:val="white"/>
        </w:rPr>
      </w:pPr>
    </w:p>
    <w:p w:rsidR="00EA7896" w:rsidRDefault="00EA7896">
      <w:pPr>
        <w:spacing w:line="360" w:lineRule="exact"/>
        <w:ind w:right="168" w:firstLine="128"/>
        <w:jc w:val="center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«Подари движение»</w:t>
      </w:r>
    </w:p>
    <w:p w:rsidR="00EA7896" w:rsidRDefault="00EA7896">
      <w:pPr>
        <w:spacing w:before="100" w:after="100"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снятие психоэмоционального напряжения, развитие общительности.</w:t>
      </w:r>
    </w:p>
    <w:p w:rsidR="00EA7896" w:rsidRDefault="00EA7896">
      <w:pPr>
        <w:spacing w:before="100" w:after="100"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встают в круг. Звучит музыка. Водящий, выбранный с помощью считалки, начинает танец. Он выполняет однотипные движения 15 – 20 секунд. Остальные повторяют эти движения. Затем водящий прикасается рукой к кому-либо из танцующих. Он становится следующим водящим. Игра продолжается.</w:t>
      </w:r>
    </w:p>
    <w:p w:rsidR="00EA7896" w:rsidRDefault="00EA7896">
      <w:pPr>
        <w:spacing w:line="360" w:lineRule="exact"/>
        <w:ind w:right="1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«На что похоже настроение»</w:t>
      </w:r>
    </w:p>
    <w:p w:rsidR="00EA7896" w:rsidRDefault="00EA7896">
      <w:pPr>
        <w:spacing w:line="360" w:lineRule="exact"/>
        <w:ind w:right="168" w:firstLine="128"/>
        <w:jc w:val="center"/>
        <w:rPr>
          <w:rFonts w:cs="Times New Roman"/>
          <w:b/>
          <w:color w:val="000000"/>
          <w:highlight w:val="white"/>
        </w:rPr>
      </w:pPr>
    </w:p>
    <w:p w:rsidR="00EA7896" w:rsidRDefault="00EA7896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</w:rPr>
        <w:t>продолжать учить детей преодолевать замкнутость, пассивность.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учителю: «Мое настроение похоже на белое пушистое облачко в спокойном голубом небе, а твое?»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Упражнение проводится по кругу. В конце игры дети  обобщают – какое же сегодня у сего класса настроение: грустное, веселое, смешное, злое и т. д.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«Остров конфликтов»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умение находить выход из конфликтных или близких к конфликтным ситуаций, используя невербальные и вербальные способы.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Детям сообщается, что они попали на остров конфликтов. «Ребята, мы должны помочь жителям этого острова. Они постоянно ссорятся, не умеют правильно общаться, не умеют находить выход из трудных ситуаций.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Варианты: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-Девочка разбила мамину любимую вазу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-Мальчик порезал палец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-Ребенок упал в лужу в новых брюках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-Девочка потеряла новую куклу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-Мальчик не дает свою машинку другим детям поиграть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-Девочка постоянно толкается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-Человек требует пропустить его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-Ребенку порвали книгу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-Девочка требует купить игрушку</w:t>
      </w:r>
    </w:p>
    <w:p w:rsidR="00EA7896" w:rsidRDefault="00EA7896">
      <w:pPr>
        <w:spacing w:line="360" w:lineRule="exact"/>
        <w:ind w:right="168" w:firstLine="284"/>
        <w:jc w:val="both"/>
        <w:rPr>
          <w:rFonts w:ascii="Arial" w:hAnsi="Arial"/>
          <w:color w:val="000000"/>
          <w:sz w:val="28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«Живая скульптура»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умение действовать сообща; сближение детей.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свободно стоят вместе. Ведущий предлагает одному ребенку выйти в центр и принять какую-нибудь позу, в которой ему удобно стоять. Следующего участника просят присоединиться к нему какой-нибудь позой. Затем к ним присоединяется в своей позе третий. И т.д. Можно сделать фотографию общей скульптуры и в последствии обсудить, на что она похожа.</w:t>
      </w:r>
    </w:p>
    <w:p w:rsidR="00EA7896" w:rsidRDefault="00EA7896">
      <w:pPr>
        <w:spacing w:line="360" w:lineRule="exact"/>
        <w:ind w:right="168"/>
        <w:jc w:val="both"/>
        <w:rPr>
          <w:rFonts w:cs="Times New Roman"/>
          <w:color w:val="000000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Сиамские близнецы»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умение работать в парах, чувствовать друг друга.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Дети разбиваются на пары, встают плечом к плечу, обнимают друг друга одной рукой за пояс, одну ногу ставят рядом. Чтобы третья нога была «дружной», можно две ноги скрепить веревочкой. Теперь они сросшиеся близнецы: 2 головы, 3 ноги, одно туловище и 2 руки. 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Близнецам предлагается: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-походить по помещению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-присесть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-лечь, встать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-нарисовать что-то</w:t>
      </w:r>
    </w:p>
    <w:p w:rsidR="00EA7896" w:rsidRDefault="00EA7896">
      <w:pPr>
        <w:spacing w:line="360" w:lineRule="exact"/>
        <w:ind w:right="168" w:firstLine="284"/>
        <w:jc w:val="both"/>
        <w:rPr>
          <w:rFonts w:ascii="Times New Roman" w:hAnsi="Times New Roman" w:cs="Times New Roman"/>
          <w:color w:val="000000"/>
          <w:sz w:val="28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«Мышь и мышеловка»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учить детей преодолевать проблемы.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встают в круг, плотно прижавшись друг к другу ногами, плечами и обнимаются за пояс, образовав «мышеловку». «Мышонок» находится в кругу. Его задача – всеми возможными способами вылезти из мышеловки: отыскать «дыру», уговорить кого-то расслабить «цепь», найти другие способы, но выбраться из создавшейся ситуации.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Примечание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Если учитель замечает, что мышонок загрустил и не может выбраться, он регулирует ситуацию. Например: «Давайте все вместе поможем мышонку, расслабим ноги и руки, пожалеем его».</w:t>
      </w:r>
    </w:p>
    <w:p w:rsidR="00EA7896" w:rsidRDefault="00EA7896">
      <w:pPr>
        <w:spacing w:line="360" w:lineRule="exact"/>
        <w:ind w:right="168"/>
        <w:jc w:val="both"/>
        <w:rPr>
          <w:rFonts w:cs="Times New Roman"/>
          <w:color w:val="000000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«Гармоничный танец»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учить действовать сообща.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 разбиваются на пары. Один закрывает глаза. Он ведомый. Дети  в парах стоят друг против друга, легко касаясь ладонями. Звучит медленная музыка. Ведущий пары делает плавные движения руками, телом, приседает, слегка отходит в стороны, вперед, назад. Задача ведомого следовать за руками ведущего и повторять его движения, не потеряться.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Примечание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Можно разрешить ведомому выполнять движения сначала с открытыми глазами.</w:t>
      </w:r>
    </w:p>
    <w:p w:rsidR="00EA7896" w:rsidRDefault="00EA7896">
      <w:pPr>
        <w:spacing w:line="360" w:lineRule="exact"/>
        <w:ind w:right="168"/>
        <w:jc w:val="both"/>
        <w:rPr>
          <w:rFonts w:cs="Times New Roman"/>
          <w:color w:val="000000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«По грибы»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учить детей чувствовать настроение других.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Детям предлагается изобразить с помощью позы, мимики, жестов какой-либо из грибов: съедобный или несъедобный. Водящий – «грибник», он бродит между «грибами» и по внешним признакам пытается рассортировать их. Если он почувствовал, что гриб съедобный, он говорит: «Хороший грибок, полезай в кузовок!» - и уводит игрока в одну сторону. Если ему кажется, что это не так, то он со словами: «Несъедобный грибок, марш в уголок!» - уводит игрока в противоположную сторону. В конце игры грибник проверяет правильность своего выбора и приносит извинения, если что-то перепутал.</w:t>
      </w:r>
    </w:p>
    <w:p w:rsidR="00EA7896" w:rsidRDefault="00EA7896">
      <w:pPr>
        <w:spacing w:line="360" w:lineRule="exact"/>
        <w:ind w:right="168" w:firstLine="284"/>
        <w:jc w:val="center"/>
        <w:rPr>
          <w:rFonts w:cs="Times New Roman"/>
          <w:b/>
          <w:color w:val="000000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«Смешной рисунок»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в детях ощущение свободы, творческой активности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стену прикрепляется лист бумаги. Играющие выстраиваются в одну линию. Воспитатель завязывает первому игроку глаза, подводит его к «мольберту», дает в руки фломастер и говорит, что сейчас все будут рисовать одну корову.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по очереди подходят с завязанными глазами и дорисовывает недостающие детали. Можно провести игру в виде соревнования между двумя командами.</w:t>
      </w:r>
    </w:p>
    <w:p w:rsidR="00EA7896" w:rsidRDefault="00EA7896">
      <w:pPr>
        <w:spacing w:line="360" w:lineRule="exact"/>
        <w:ind w:right="168"/>
        <w:jc w:val="both"/>
        <w:rPr>
          <w:rFonts w:cs="Times New Roman"/>
          <w:color w:val="000000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«Волшебная палочка»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учить оценивать ответы и высказывания других детей, выражать свое мнение публично. Детям демонстрируется «волшебная палочка».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 волшебная палочка. Волшебная она, потому что знает все правильные ответы на все вопросы в мире. Сейчас она у меня. Значит, я – водящий. Выбираю себе партнера в кругу. Задаю вопрос.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ответ будет правильным, палочка перейдет в руки к ответившему, если нет, останется у водящего. Все остальные участники будут следить за ответами и помогать волшебной палочке. Но делать это надо по правилам. Если вы согласны с ответом, нужно сообщить об этом палочке аплодисментами. Если нет, сообщите об этом топаньем.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Примеры вопросов: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-Назови страну, в которой мы живем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-Сколько детей в нашей группе?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-Как называют людей с одинаковыми именами?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-Кем ты доводишься маме, дедушке, тете?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-Почему дикие животные боятся человека?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-Чем может быть полезен обществу пожилой человек?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-Что в тебе самое хорошее?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-Что можно делать только вместе с другими людьми?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-Трудно ли тебе сдерживать слезы?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-Есть ли у тебя друзья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</w:p>
    <w:p w:rsidR="00EA7896" w:rsidRDefault="00EA7896">
      <w:pPr>
        <w:spacing w:line="360" w:lineRule="exact"/>
        <w:ind w:right="168" w:firstLine="284"/>
        <w:jc w:val="center"/>
        <w:rPr>
          <w:rFonts w:ascii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«Радиоэфир»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стимулирование способности активного слушания.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Сейчас мы с вами прослушаем запись радиопередачи. В ней прозвучат знакомые вам стихи. Вам необходимо назвать фамилию и имя артиста (ребенка из группы). Но это не все. При записи артистом были допущены ошибки. Их надо найти. Делать это будем следующим образом: на ваших листочках изображена схема, на которой нужно перечеркнуть «неправильные» слова. Запись передачи будет повторяться два раза».</w:t>
      </w:r>
    </w:p>
    <w:p w:rsidR="00EA7896" w:rsidRDefault="00EA7896">
      <w:pPr>
        <w:spacing w:line="360" w:lineRule="exact"/>
        <w:ind w:right="1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Стихотворение зачитывается дважды. Первый раз выразительно в обычном темпе. При этом воспитатель указкой проводит по схеме, аналогичной схеме на листочках. Повторно стихотворение читается более медленно.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Пример: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Ваша Таня тихо плачет.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Уронила в море мячик</w:t>
      </w:r>
    </w:p>
    <w:p w:rsidR="00EA7896" w:rsidRDefault="00EA7896">
      <w:pPr>
        <w:spacing w:line="360" w:lineRule="exact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Тихо, Олечка, не плачь.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утонет в речке мяч.</w:t>
      </w:r>
    </w:p>
    <w:p w:rsidR="00EA7896" w:rsidRDefault="00EA7896">
      <w:pPr>
        <w:spacing w:line="360" w:lineRule="exact"/>
        <w:ind w:right="170"/>
        <w:jc w:val="both"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окончания работы детям предлагается назвать диктора, поменяться листочками. На доске показан правильный вариант. Ребята проверяют работу товарища.</w:t>
      </w: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«Ветер дует в сторону…»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Играющие становятся в круг. Ведущий говорит: "Ветер дует в сторону… " (пр. того у кого есть брат) - те играющие, к которым относится высказывание ведущего (те у кого есть братья) - должны встать в круг.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«Зеркало»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Играющие выстраиваются в колонну. Один из них назначается "зеркалом" и становится перед колонной. Его задача - объяснить без звуков и слов первому из колонны, кто находится за его спиной (как будто тот отражается в зеркале). Далее зеркалом становится тот, кто угадывал "отражение", а "отражение" в свою очередь становится на место угадывающего. 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«Дотронуться до одежды …цвета»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Играющие должны дотронуться до одежды (своей или чужой) того цвета, которого скажет ведущий. Ведущий должен успеть осалить кого-нибудь, кто не успел дотронуться. Осаленный становиться водящим.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spacing w:before="120" w:after="120" w:line="360" w:lineRule="exact"/>
        <w:ind w:left="-567" w:firstLine="39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«3 дела одновременно» </w:t>
      </w:r>
    </w:p>
    <w:p w:rsidR="00EA7896" w:rsidRDefault="00EA7896">
      <w:pPr>
        <w:spacing w:after="20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 ведущего подвешивает самодельный маятник и приводит его в движение. В это время ведущий показывает за маятником 1 за другой 3 большие репродукции картин и диктует 2 коротких предложения. Помощник следит, чтобы не остановился в течении 1 минуты, и про себя подсчитывает количество качаний. Задача: записать предложение, подсчитать число качаний маятника и рассказать содержание репродукции. Ведущий у 4 человек из каждой команды спрашивает, сколько они насчитали качаний маятника. Затем он зачитывает предложения, которые все сверяют с написанными. По 1 из каждой команды рассказывают репродукцию.</w:t>
      </w:r>
    </w:p>
    <w:p w:rsidR="00EA7896" w:rsidRDefault="00EA7896">
      <w:pPr>
        <w:spacing w:before="120" w:after="120" w:line="360" w:lineRule="exact"/>
        <w:ind w:left="-567" w:firstLine="39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6"/>
          <w:szCs w:val="26"/>
        </w:rPr>
        <w:t>«Зашифрованное донесение»</w:t>
      </w:r>
    </w:p>
    <w:p w:rsidR="00EA7896" w:rsidRDefault="00EA7896">
      <w:pPr>
        <w:spacing w:after="20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быстро расставляет буквы под каждым числом в произвольном порядке. Лучший шифровщик 1 выходит к доске и пишет цифрами названное слово. Все остальные проверяют его. Затем по сигналу водящего все составляют единое секретное донесение. Потом предлагается сидящим за одной партой составляют друг другу короткие зашифрованные письма и обмениваются ими.</w:t>
      </w:r>
    </w:p>
    <w:p w:rsidR="00EA7896" w:rsidRDefault="00EA7896">
      <w:pPr>
        <w:spacing w:before="120" w:after="120" w:line="360" w:lineRule="exact"/>
        <w:ind w:left="-567" w:firstLine="39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6"/>
          <w:szCs w:val="26"/>
        </w:rPr>
        <w:t>«Мост»</w:t>
      </w:r>
    </w:p>
    <w:p w:rsidR="00EA7896" w:rsidRDefault="00EA7896">
      <w:pPr>
        <w:spacing w:after="20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 игра - соревнование двух команд. На полу определяется место для моста. Мост - полоса шириной около 0,5 метра и длинной 3-5 метра. Команды становятся по обеим сторонам моста. Задача состоит в том, чтобы, не оступившись, друг за другом перебраться на другую сторону моста, в тот же момент как противоположная сторона будет двигаться навстречу с таким же намерением. Какая команда переберется быстрее?</w:t>
      </w: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«Лавата»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Играющие становятся в круг, берутся за руки и начинают двигаться по кругу, громко напевая: "Мы танцуем, мы танцуем, тра-та-та, тра-та-та, наш весёлый танец - это Лавата". Потом все останавливаются и ведущий говорит: "Мои локти хороши, а у соседа - лучше" - все берут своих соседей за локти и снова начинают двигаться напевая. Ведущий может глумиться как хочет (талия, плечи, пятки, ноги и т.п.), главное - снять у детей тактильное напряжение. 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«Носок-пятка»</w:t>
      </w:r>
    </w:p>
    <w:p w:rsidR="00EA7896" w:rsidRDefault="00EA7896">
      <w:pPr>
        <w:spacing w:after="20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становятся в круг очень плотно, так чтобы носок упирался в пятку впереди стоящему. Когда встали как надо, все начинают в таком положении медленно приседать - получается, что каждый садится на колени предыдущему. Если успешно сели - нужно попробовать так немного продержаться.</w:t>
      </w: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«Не дыши мне в затылок»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Выбирается один «галящий» и два помощника. «Галящий» располагается спиной к остальным игрокам, а помощники - перед «галящим» лицом к аудитории. Один игрок из аудитории подходит и встает за спиной у «галящего»; помощники при помощи мимики и жестов объясняют «галящему» кто у него за спиной, а тот, в свою очередь, называет имя человека, расположившегося у него за спиной. Смена «галящего» и помощников происходит после трех ошибок. Можно устанавливать временные ограничения для помощников (сколько секунд им дается чтобы показать кто за спиной).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«Запрещенные слова»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Каждому участнику игры выдается по пять горошин. Все играющие свободно передвигаются по комнате и разговаривают друг с другом, задавая различные вопросы, при этом отвечать словами "да" или "нет" нельзя. Если кому - то удается выманить слова "да" или "нет", то он забирает одну горошину у своего соперника себе. На заданный вопрос нужно обязательно быстро ответить. Если же тот, кому задали вопрос, не отвечает или медлит с ответом больше пяти секунд (задавший вопрос может тихо и медленно считать до пяти), то у него также забирается одна горошина. Если кто-то потерял все свои горошины,  он продолжает игру дальше и пытается заставить кого-нибудь ответить "да" или "нет", возвращая, таким образом, себе горошины. Игра продолжается 10 - 20 минут, затем все подсчитывают свои трофеи.</w:t>
      </w:r>
    </w:p>
    <w:p w:rsidR="00EA7896" w:rsidRDefault="00EA7896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«Космическая скорость»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 xml:space="preserve"> - передать мяч из рук в руки за три секунды. Обязательное условие - чтобы мяч побывал у каждого только один раз и мяч нельзя передавать (одновременно держать мяч два человека не могут).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«Жадина»</w:t>
      </w:r>
    </w:p>
    <w:p w:rsidR="00EA7896" w:rsidRPr="00FB1D04" w:rsidRDefault="00EA7896" w:rsidP="00FB1D04">
      <w:pPr>
        <w:spacing w:line="360" w:lineRule="exact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Две команды, две шоколадки (яблоки и т.п.). Все игроки по очереди откусывают по кусочку. Побеждает та команда, которая быстрее съест шоколадку, причем шоколадки должно хватить на всех игроков. </w:t>
      </w:r>
    </w:p>
    <w:p w:rsidR="00EA7896" w:rsidRDefault="00EA7896">
      <w:pPr>
        <w:spacing w:before="120" w:after="120" w:line="360" w:lineRule="exact"/>
        <w:ind w:right="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«Ассоциации»</w:t>
      </w:r>
    </w:p>
    <w:p w:rsidR="00EA7896" w:rsidRDefault="00EA7896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Выбирается водящий, которому предлагается на время покинуть аудиторию. После того, как водящий вышел, оставшиеся игроки выбирают того о ком они будут рассказывать. Вернувшийся водящий задает каждому игроку по очереди вопросы – ассоциации (например – с каким деревом у тебя ассоциируется этот человек, с каким цветом, животным и т.д.). Игроки должны откровенно отвечать на заданный вопрос – задача водящего – угадать кто загадан.</w:t>
      </w:r>
    </w:p>
    <w:p w:rsidR="00EA7896" w:rsidRDefault="00EA7896">
      <w:pPr>
        <w:spacing w:line="360" w:lineRule="exact"/>
        <w:jc w:val="both"/>
        <w:rPr>
          <w:rFonts w:cs="Times New Roman"/>
        </w:rPr>
      </w:pPr>
    </w:p>
    <w:p w:rsidR="00EA7896" w:rsidRDefault="00EA7896">
      <w:pPr>
        <w:keepNext/>
        <w:spacing w:before="120" w:after="120" w:line="360" w:lineRule="exact"/>
        <w:ind w:left="-567" w:right="91" w:firstLine="397"/>
        <w:jc w:val="center"/>
        <w:rPr>
          <w:rFonts w:ascii="Times New Roman" w:hAnsi="Times New Roman" w:cs="Times New Roman"/>
          <w:b/>
          <w:sz w:val="28"/>
          <w:highlight w:val="white"/>
        </w:rPr>
      </w:pPr>
    </w:p>
    <w:p w:rsidR="00EA7896" w:rsidRDefault="00EA7896">
      <w:pPr>
        <w:spacing w:before="120" w:after="120" w:line="360" w:lineRule="exact"/>
        <w:ind w:left="-567" w:right="91" w:firstLine="397"/>
        <w:jc w:val="center"/>
        <w:rPr>
          <w:rFonts w:cs="Times New Roman"/>
          <w:b/>
          <w:highlight w:val="whit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ascii="Times New Roman" w:hAnsi="Times New Roman" w:cs="Times New Roman"/>
          <w:b/>
          <w:color w:val="E36C0A"/>
          <w:sz w:val="26"/>
          <w:szCs w:val="26"/>
          <w:u w:val="single"/>
        </w:rPr>
      </w:pPr>
    </w:p>
    <w:p w:rsidR="00EA7896" w:rsidRDefault="00EA7896">
      <w:pPr>
        <w:spacing w:before="100" w:after="100" w:line="360" w:lineRule="exact"/>
        <w:ind w:right="168" w:firstLine="284"/>
        <w:jc w:val="center"/>
        <w:rPr>
          <w:rFonts w:cs="Times New Roman"/>
          <w:b/>
          <w:u w:val="single"/>
        </w:rPr>
      </w:pPr>
    </w:p>
    <w:sectPr w:rsidR="00EA7896" w:rsidSect="00FE77BC">
      <w:pgSz w:w="12240" w:h="15840"/>
      <w:pgMar w:top="1440" w:right="1800" w:bottom="1440" w:left="154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SimSu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7BC"/>
    <w:rsid w:val="00291485"/>
    <w:rsid w:val="00EA7896"/>
    <w:rsid w:val="00FB1D04"/>
    <w:rsid w:val="00FE77BC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BC"/>
    <w:pPr>
      <w:widowControl w:val="0"/>
    </w:pPr>
    <w:rPr>
      <w:kern w:val="2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FE77B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77B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B64"/>
    <w:rPr>
      <w:rFonts w:cs="Mangal"/>
      <w:kern w:val="2"/>
      <w:szCs w:val="24"/>
      <w:lang w:eastAsia="zh-CN" w:bidi="hi-IN"/>
    </w:rPr>
  </w:style>
  <w:style w:type="paragraph" w:styleId="List">
    <w:name w:val="List"/>
    <w:basedOn w:val="BodyText"/>
    <w:uiPriority w:val="99"/>
    <w:rsid w:val="00FE77BC"/>
  </w:style>
  <w:style w:type="paragraph" w:styleId="Caption">
    <w:name w:val="caption"/>
    <w:basedOn w:val="Normal"/>
    <w:uiPriority w:val="99"/>
    <w:qFormat/>
    <w:rsid w:val="00FE77BC"/>
    <w:pPr>
      <w:suppressLineNumbers/>
      <w:spacing w:before="120" w:after="120"/>
    </w:pPr>
    <w:rPr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FE77BC"/>
    <w:pPr>
      <w:suppressLineNumbers/>
    </w:pPr>
  </w:style>
  <w:style w:type="paragraph" w:styleId="Header">
    <w:name w:val="header"/>
    <w:basedOn w:val="Normal"/>
    <w:link w:val="HeaderChar"/>
    <w:uiPriority w:val="99"/>
    <w:rsid w:val="00FE77BC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B64"/>
    <w:rPr>
      <w:rFonts w:cs="Mangal"/>
      <w:kern w:val="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1866</Words>
  <Characters>10638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2019-12-09T04:40:00Z</dcterms:created>
  <dcterms:modified xsi:type="dcterms:W3CDTF">2019-12-09T04:42:00Z</dcterms:modified>
</cp:coreProperties>
</file>