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42DC" w14:textId="700D396C" w:rsidR="001D21AE" w:rsidRPr="001D21AE" w:rsidRDefault="004A7BCB" w:rsidP="001D21AE">
      <w:pPr>
        <w:pStyle w:val="headline"/>
        <w:shd w:val="clear" w:color="auto" w:fill="FFFFFF"/>
        <w:spacing w:before="225" w:beforeAutospacing="0" w:after="225" w:afterAutospacing="0" w:line="360" w:lineRule="auto"/>
        <w:ind w:left="709" w:right="709" w:firstLine="360"/>
        <w:jc w:val="center"/>
        <w:rPr>
          <w:color w:val="111111"/>
        </w:rPr>
      </w:pPr>
      <w:r>
        <w:rPr>
          <w:color w:val="111111"/>
        </w:rPr>
        <w:t xml:space="preserve"> </w:t>
      </w:r>
    </w:p>
    <w:p w14:paraId="5B4FD952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cs="Arial"/>
        </w:rPr>
      </w:pPr>
      <w:r w:rsidRPr="00511639">
        <w:rPr>
          <w:rFonts w:cs="Arial"/>
        </w:rPr>
        <w:t>«Особенности организации самостоятельной деятельности детей</w:t>
      </w:r>
      <w:r w:rsidR="00AB7895">
        <w:rPr>
          <w:rFonts w:cs="Arial"/>
        </w:rPr>
        <w:t xml:space="preserve"> дошкольного возраста</w:t>
      </w:r>
      <w:r w:rsidRPr="00511639">
        <w:rPr>
          <w:rFonts w:cs="Arial"/>
        </w:rPr>
        <w:t>»</w:t>
      </w:r>
    </w:p>
    <w:p w14:paraId="2151121B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</w:rPr>
      </w:pPr>
      <w:r w:rsidRPr="00511639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                                            </w:t>
      </w:r>
      <w:r w:rsidRPr="00511639">
        <w:rPr>
          <w:rFonts w:cs="Arial"/>
        </w:rPr>
        <w:t xml:space="preserve">  </w:t>
      </w:r>
      <w:r w:rsidRPr="00511639">
        <w:rPr>
          <w:rFonts w:cs="Arial"/>
          <w:b/>
          <w:i/>
        </w:rPr>
        <w:t>Аннотация</w:t>
      </w:r>
    </w:p>
    <w:p w14:paraId="3E305E31" w14:textId="77777777" w:rsid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  <w:i/>
        </w:rPr>
      </w:pPr>
      <w:r>
        <w:rPr>
          <w:rFonts w:cs="Arial"/>
          <w:i/>
        </w:rPr>
        <w:t>В статье исследуется с</w:t>
      </w:r>
      <w:r w:rsidRPr="00511639">
        <w:rPr>
          <w:rFonts w:cs="Arial"/>
          <w:i/>
        </w:rPr>
        <w:t>амостоятельная работа детей в ДОО – это такая работа, которая  выполняется без непосредственного участия  воспитателя, по его заданию, в специально предоставленное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</w:t>
      </w:r>
    </w:p>
    <w:p w14:paraId="31B61A99" w14:textId="4DD34B00" w:rsidR="00511639" w:rsidRPr="004A7BCB" w:rsidRDefault="00511639" w:rsidP="004A7BCB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  <w:i/>
        </w:rPr>
      </w:pPr>
      <w:r w:rsidRPr="00511639">
        <w:rPr>
          <w:rStyle w:val="a3"/>
          <w:rFonts w:cs="Arial"/>
          <w:b w:val="0"/>
          <w:lang w:val="en-US"/>
        </w:rPr>
        <w:t>C</w:t>
      </w:r>
      <w:proofErr w:type="spellStart"/>
      <w:r w:rsidRPr="00511639">
        <w:rPr>
          <w:rStyle w:val="a3"/>
          <w:rFonts w:cs="Arial"/>
          <w:b w:val="0"/>
        </w:rPr>
        <w:t>амостоятельная</w:t>
      </w:r>
      <w:proofErr w:type="spellEnd"/>
      <w:r w:rsidRPr="00511639">
        <w:rPr>
          <w:rStyle w:val="a3"/>
          <w:rFonts w:cs="Arial"/>
          <w:b w:val="0"/>
        </w:rPr>
        <w:t xml:space="preserve"> деятельность детей</w:t>
      </w:r>
      <w:r w:rsidRPr="00511639">
        <w:rPr>
          <w:rFonts w:cs="Arial"/>
        </w:rPr>
        <w:t xml:space="preserve"> – одна из основных моделей организации образовательного процесса детей дошкольного возраста: </w:t>
      </w:r>
    </w:p>
    <w:p w14:paraId="32273A3F" w14:textId="77777777" w:rsid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</w:rPr>
      </w:pPr>
      <w:r w:rsidRPr="00511639">
        <w:rPr>
          <w:rFonts w:cs="Arial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</w:t>
      </w:r>
    </w:p>
    <w:p w14:paraId="25F2547C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</w:rPr>
      </w:pPr>
      <w:r w:rsidRPr="00511639">
        <w:rPr>
          <w:rFonts w:cs="Arial"/>
        </w:rPr>
        <w:t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14:paraId="5C9FEB77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</w:rPr>
      </w:pPr>
      <w:r w:rsidRPr="00511639">
        <w:rPr>
          <w:rFonts w:cs="Arial"/>
        </w:rPr>
        <w:t>Воспитатель должен создать разнообразную игровую среду (речь идёт о предметно – развивающей среде в ДОО), которая должна обеспечивать ребенку познавательную активность, должна соответствовать его интересам и иметь 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 Воспитатель может подключиться к деятельности 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 Предметно – развивающая среда должна организовываться таким образом, чтобы каждый ребенок имел возможность заниматься любимым делом. Такая среда должна отвечать индивидуальным и возрастным особенностям детей, их ведущему виду деятельности – игре.</w:t>
      </w:r>
    </w:p>
    <w:p w14:paraId="7E192CF0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</w:rPr>
      </w:pPr>
      <w:r w:rsidRPr="00511639">
        <w:rPr>
          <w:rFonts w:cs="Arial"/>
        </w:rPr>
        <w:lastRenderedPageBreak/>
        <w:t xml:space="preserve"> Игра в детском саду должна организовываться, во-первых, как совместная игра воспитателя с детьми, где взрослый выступает как играющий партнёр и одновременно как носитель специфического «языка» игры. Естественное эмоциональное поведение воспитателя, принимающего любые детские замыслы, гарантирует свободу и непринуждённость, удовольствие ребёнка от игры, способствует возникновению у детей стремления самим овладеть игровыми способами. Во-вторых, на всех возрастных этапах игра должна сохраняться как свободная самостоятельная деятельность детей, где они используют все доступные им игровые средства, свободно объединяются и взаимодействуют друг с другом, где обеспечивается в известной мере независимый от взрослых мир детства.</w:t>
      </w:r>
    </w:p>
    <w:p w14:paraId="26DDE4EE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</w:rPr>
      </w:pPr>
      <w:r w:rsidRPr="00511639">
        <w:rPr>
          <w:rFonts w:cs="Arial"/>
        </w:rPr>
        <w:t>Педагог может заранее спланировать самостоятельную деятельность детей с учетом актуальной на данный день (или неделю) темы, поставленных целей и задач образовательной работы в режиме дня, т.е должен быть реализован принцип комплексно – тематического построения образовательного процесса в ДОО. Педагог «отталкивается» от этой темы при организации самостоятельной деятельности детей.</w:t>
      </w:r>
    </w:p>
    <w:p w14:paraId="29A44E1D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</w:rPr>
      </w:pPr>
      <w:r w:rsidRPr="00511639">
        <w:rPr>
          <w:rFonts w:cs="Arial"/>
        </w:rPr>
        <w:t>Например, в старшей группе тема недели «Едет Масленица дорогая…» Как можно педагогам организовать самостоятельной деятельности детей:</w:t>
      </w:r>
    </w:p>
    <w:p w14:paraId="1F55653C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</w:rPr>
      </w:pPr>
      <w:r w:rsidRPr="00511639">
        <w:rPr>
          <w:rFonts w:cs="Arial"/>
        </w:rPr>
        <w:t>- Накануне в группе организовать выставку «Кукла Масленица» с помощью демонстрационного материала: картины, детские рисунки, вырезки из газет, детские книги, тряпичные куклы.</w:t>
      </w:r>
    </w:p>
    <w:p w14:paraId="2A197934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</w:rPr>
      </w:pPr>
      <w:r w:rsidRPr="00511639">
        <w:rPr>
          <w:rFonts w:cs="Arial"/>
        </w:rPr>
        <w:t>-  Вводная беседа педагога с детьми по теме.</w:t>
      </w:r>
    </w:p>
    <w:p w14:paraId="2E4B8187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</w:rPr>
      </w:pPr>
      <w:r w:rsidRPr="00511639">
        <w:rPr>
          <w:rStyle w:val="a3"/>
          <w:rFonts w:cs="Arial"/>
          <w:b w:val="0"/>
        </w:rPr>
        <w:t xml:space="preserve">- </w:t>
      </w:r>
      <w:r w:rsidR="00AB7895">
        <w:rPr>
          <w:rStyle w:val="a3"/>
          <w:rFonts w:cs="Arial"/>
          <w:b w:val="0"/>
        </w:rPr>
        <w:t>Цель,</w:t>
      </w:r>
      <w:r w:rsidRPr="00511639">
        <w:rPr>
          <w:rStyle w:val="a3"/>
          <w:rFonts w:cs="Arial"/>
          <w:b w:val="0"/>
        </w:rPr>
        <w:t xml:space="preserve"> выставки и беседы</w:t>
      </w:r>
      <w:r w:rsidRPr="00511639">
        <w:rPr>
          <w:rFonts w:cs="Arial"/>
        </w:rPr>
        <w:t>: мотивация детей на самостоятельное изучение, рассмотрение демонстрационного материала.</w:t>
      </w:r>
    </w:p>
    <w:p w14:paraId="21B4F661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</w:rPr>
      </w:pPr>
      <w:r w:rsidRPr="00511639">
        <w:rPr>
          <w:rFonts w:cs="Arial"/>
        </w:rPr>
        <w:t>- Во время прогулки рассказать детям о правилах подвижной праздничной игры (в которую играют на праздник Масленица): пошла коза по лесу, веснушка – весна, холодно – горячо. И предложить им самостоятельно в них сыграть, а так же рассказать об играх другим детям и сыграть вместе.</w:t>
      </w:r>
    </w:p>
    <w:p w14:paraId="365CB504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</w:rPr>
      </w:pPr>
      <w:r w:rsidRPr="00511639">
        <w:rPr>
          <w:rFonts w:cs="Arial"/>
        </w:rPr>
        <w:t>- Дети по желанию берут заранее изготовленные поделки «Солнышко» и через эти поделки педагог мож</w:t>
      </w:r>
      <w:r w:rsidR="00F15850">
        <w:rPr>
          <w:rFonts w:cs="Arial"/>
        </w:rPr>
        <w:t>ет побуждать к хороводным играм</w:t>
      </w:r>
      <w:r w:rsidRPr="00511639">
        <w:rPr>
          <w:rFonts w:cs="Arial"/>
        </w:rPr>
        <w:t xml:space="preserve"> (Роль воспитателя - направляет, остальное дети делают сами)</w:t>
      </w:r>
      <w:r w:rsidR="00F15850">
        <w:rPr>
          <w:rFonts w:cs="Arial"/>
        </w:rPr>
        <w:t>.</w:t>
      </w:r>
    </w:p>
    <w:p w14:paraId="1D9922C3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</w:rPr>
      </w:pPr>
      <w:r w:rsidRPr="00511639">
        <w:rPr>
          <w:rFonts w:cs="Arial"/>
        </w:rPr>
        <w:lastRenderedPageBreak/>
        <w:t>-  В уголке «Хозяюшка» предложить детям испечь блины (после чтение художественной литературы</w:t>
      </w:r>
      <w:r w:rsidR="00F15850">
        <w:rPr>
          <w:rFonts w:cs="Arial"/>
        </w:rPr>
        <w:t>:</w:t>
      </w:r>
      <w:r w:rsidRPr="00511639">
        <w:rPr>
          <w:rFonts w:cs="Arial"/>
        </w:rPr>
        <w:t xml:space="preserve"> </w:t>
      </w:r>
      <w:proofErr w:type="spellStart"/>
      <w:r w:rsidRPr="00511639">
        <w:rPr>
          <w:rFonts w:cs="Arial"/>
        </w:rPr>
        <w:t>закличек</w:t>
      </w:r>
      <w:proofErr w:type="spellEnd"/>
      <w:r w:rsidRPr="00511639">
        <w:rPr>
          <w:rFonts w:cs="Arial"/>
        </w:rPr>
        <w:t xml:space="preserve"> и стихотворений про блины</w:t>
      </w:r>
      <w:r>
        <w:rPr>
          <w:rFonts w:cs="Arial"/>
        </w:rPr>
        <w:t>), сюжетно-ролевая игра</w:t>
      </w:r>
      <w:r w:rsidRPr="00511639">
        <w:rPr>
          <w:rFonts w:cs="Arial"/>
        </w:rPr>
        <w:t xml:space="preserve"> «Кулинары».</w:t>
      </w:r>
    </w:p>
    <w:p w14:paraId="16D7512F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cs="Arial"/>
        </w:rPr>
      </w:pPr>
      <w:r w:rsidRPr="00511639">
        <w:rPr>
          <w:rFonts w:cs="Arial"/>
        </w:rPr>
        <w:t>Таким образом, организации самостоятельной деятельности детей в ДОО педагог должен отводить большое количество времени в течение дня. И если в совместной деятельности с детьми педагог является равным партнером, то в самостоятельной деятельности педагог только наблюдатель.</w:t>
      </w:r>
    </w:p>
    <w:p w14:paraId="5D523058" w14:textId="77777777" w:rsidR="001D21AE" w:rsidRPr="00D960BA" w:rsidRDefault="00511639" w:rsidP="001D21AE">
      <w:pPr>
        <w:pStyle w:val="a4"/>
        <w:spacing w:before="0" w:beforeAutospacing="0" w:after="0" w:afterAutospacing="0" w:line="360" w:lineRule="auto"/>
        <w:ind w:left="709" w:right="709"/>
        <w:jc w:val="center"/>
        <w:rPr>
          <w:b/>
        </w:rPr>
      </w:pPr>
      <w:r w:rsidRPr="00511639">
        <w:rPr>
          <w:rStyle w:val="a3"/>
          <w:rFonts w:cs="Arial"/>
          <w:b w:val="0"/>
        </w:rPr>
        <w:t xml:space="preserve"> </w:t>
      </w:r>
      <w:r w:rsidR="001D21AE" w:rsidRPr="00D960BA">
        <w:rPr>
          <w:b/>
        </w:rPr>
        <w:t>Литература</w:t>
      </w:r>
    </w:p>
    <w:p w14:paraId="3515899E" w14:textId="77777777" w:rsidR="001D21AE" w:rsidRPr="00D960BA" w:rsidRDefault="001D21AE" w:rsidP="001D21AE">
      <w:pPr>
        <w:numPr>
          <w:ilvl w:val="0"/>
          <w:numId w:val="1"/>
        </w:numPr>
        <w:spacing w:line="360" w:lineRule="auto"/>
        <w:ind w:left="709" w:right="709"/>
      </w:pPr>
      <w:r w:rsidRPr="00D960BA">
        <w:t>Масленникова О.М., Филлипенко  А.А. «Экологические проекты в детском саду». Издательство «Учитель» ,2013г.</w:t>
      </w:r>
    </w:p>
    <w:p w14:paraId="164D5096" w14:textId="77777777" w:rsidR="001D21AE" w:rsidRPr="00D960BA" w:rsidRDefault="001D21AE" w:rsidP="001D21AE">
      <w:pPr>
        <w:numPr>
          <w:ilvl w:val="0"/>
          <w:numId w:val="1"/>
        </w:numPr>
        <w:spacing w:line="360" w:lineRule="auto"/>
        <w:ind w:left="709" w:right="709"/>
      </w:pPr>
      <w:r w:rsidRPr="00D960BA">
        <w:t>Николаева С.Н. «Типовая модель экологического воспитания» //Дошкольное воспитание. -2004 № 4.</w:t>
      </w:r>
    </w:p>
    <w:p w14:paraId="2F194A55" w14:textId="77777777" w:rsidR="001D21AE" w:rsidRPr="00D960BA" w:rsidRDefault="001D21AE" w:rsidP="001D21AE">
      <w:pPr>
        <w:numPr>
          <w:ilvl w:val="0"/>
          <w:numId w:val="1"/>
        </w:numPr>
        <w:spacing w:line="360" w:lineRule="auto"/>
        <w:ind w:left="709" w:right="709"/>
        <w:rPr>
          <w:color w:val="FF0000"/>
        </w:rPr>
      </w:pPr>
      <w:r w:rsidRPr="00D960BA">
        <w:t>Николаева С.Н. « Обзор зарубежных и отечественных программ экологического образования и воспитания» // Дошкольное воспитание. -2002 № 7.</w:t>
      </w:r>
    </w:p>
    <w:p w14:paraId="78456F6C" w14:textId="77777777" w:rsidR="001D21AE" w:rsidRPr="00FA2415" w:rsidRDefault="001D21AE" w:rsidP="001D21AE">
      <w:pPr>
        <w:spacing w:line="360" w:lineRule="auto"/>
        <w:ind w:left="709" w:right="709"/>
      </w:pPr>
    </w:p>
    <w:p w14:paraId="1AD08C8E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Style w:val="a3"/>
          <w:rFonts w:cs="Arial"/>
          <w:b w:val="0"/>
        </w:rPr>
      </w:pPr>
    </w:p>
    <w:p w14:paraId="4DACE30D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Style w:val="a3"/>
          <w:rFonts w:cs="Arial"/>
          <w:b w:val="0"/>
        </w:rPr>
      </w:pPr>
    </w:p>
    <w:p w14:paraId="7C8F3DCA" w14:textId="77777777" w:rsidR="00511639" w:rsidRPr="00511639" w:rsidRDefault="00511639" w:rsidP="00511639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Style w:val="a3"/>
          <w:rFonts w:cs="Arial"/>
          <w:b w:val="0"/>
        </w:rPr>
      </w:pPr>
    </w:p>
    <w:p w14:paraId="1E4266F2" w14:textId="77777777" w:rsidR="00573EF3" w:rsidRPr="00511639" w:rsidRDefault="00573EF3" w:rsidP="00511639">
      <w:pPr>
        <w:spacing w:line="360" w:lineRule="auto"/>
      </w:pPr>
    </w:p>
    <w:sectPr w:rsidR="00573EF3" w:rsidRPr="00511639" w:rsidSect="0057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DC0"/>
    <w:multiLevelType w:val="hybridMultilevel"/>
    <w:tmpl w:val="9D50AE32"/>
    <w:lvl w:ilvl="0" w:tplc="679E72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39"/>
    <w:rsid w:val="001D21AE"/>
    <w:rsid w:val="004A7BCB"/>
    <w:rsid w:val="00511639"/>
    <w:rsid w:val="00573EF3"/>
    <w:rsid w:val="00602EDF"/>
    <w:rsid w:val="00AB7895"/>
    <w:rsid w:val="00F1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CDAC"/>
  <w15:docId w15:val="{8C6C895E-0AB6-499A-900E-C9A3D3B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1639"/>
    <w:rPr>
      <w:b/>
      <w:bCs/>
    </w:rPr>
  </w:style>
  <w:style w:type="paragraph" w:styleId="a4">
    <w:name w:val="Normal (Web)"/>
    <w:basedOn w:val="a"/>
    <w:rsid w:val="001D21AE"/>
    <w:pPr>
      <w:spacing w:before="100" w:beforeAutospacing="1" w:after="100" w:afterAutospacing="1"/>
    </w:pPr>
  </w:style>
  <w:style w:type="paragraph" w:customStyle="1" w:styleId="headline">
    <w:name w:val="headline"/>
    <w:basedOn w:val="a"/>
    <w:rsid w:val="001D21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You Watanabe</cp:lastModifiedBy>
  <cp:revision>4</cp:revision>
  <dcterms:created xsi:type="dcterms:W3CDTF">2020-06-23T17:12:00Z</dcterms:created>
  <dcterms:modified xsi:type="dcterms:W3CDTF">2022-02-15T17:29:00Z</dcterms:modified>
</cp:coreProperties>
</file>