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05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bCs/>
          <w:color w:val="000000"/>
          <w:sz w:val="44"/>
          <w:szCs w:val="44"/>
        </w:rPr>
      </w:pPr>
      <w:r w:rsidRPr="00134C05">
        <w:rPr>
          <w:rStyle w:val="c2"/>
          <w:b/>
          <w:bCs/>
          <w:color w:val="000000"/>
          <w:sz w:val="44"/>
          <w:szCs w:val="44"/>
        </w:rPr>
        <w:t xml:space="preserve"> </w:t>
      </w:r>
      <w:r w:rsidRPr="00DF33B6">
        <w:rPr>
          <w:rStyle w:val="c2"/>
          <w:b/>
          <w:bCs/>
          <w:color w:val="000000"/>
          <w:sz w:val="44"/>
          <w:szCs w:val="44"/>
        </w:rPr>
        <w:t xml:space="preserve">Использование </w:t>
      </w:r>
      <w:proofErr w:type="gramStart"/>
      <w:r w:rsidRPr="00DF33B6">
        <w:rPr>
          <w:rStyle w:val="c2"/>
          <w:b/>
          <w:bCs/>
          <w:color w:val="000000"/>
          <w:sz w:val="44"/>
          <w:szCs w:val="44"/>
        </w:rPr>
        <w:t>пространственной</w:t>
      </w:r>
      <w:proofErr w:type="gramEnd"/>
      <w:r w:rsidRPr="00DF33B6">
        <w:rPr>
          <w:rStyle w:val="c2"/>
          <w:b/>
          <w:bCs/>
          <w:color w:val="000000"/>
          <w:sz w:val="44"/>
          <w:szCs w:val="44"/>
        </w:rPr>
        <w:t xml:space="preserve"> </w:t>
      </w:r>
    </w:p>
    <w:p w:rsidR="00134C05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bCs/>
          <w:color w:val="000000"/>
          <w:sz w:val="44"/>
          <w:szCs w:val="44"/>
        </w:rPr>
      </w:pPr>
      <w:r w:rsidRPr="00DF33B6">
        <w:rPr>
          <w:rStyle w:val="c2"/>
          <w:b/>
          <w:bCs/>
          <w:color w:val="000000"/>
          <w:sz w:val="44"/>
          <w:szCs w:val="44"/>
        </w:rPr>
        <w:t xml:space="preserve">среды группы для организации </w:t>
      </w:r>
    </w:p>
    <w:p w:rsidR="00134C05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bCs/>
          <w:color w:val="000000"/>
          <w:sz w:val="44"/>
          <w:szCs w:val="44"/>
        </w:rPr>
      </w:pPr>
      <w:r w:rsidRPr="00DF33B6">
        <w:rPr>
          <w:rStyle w:val="c2"/>
          <w:b/>
          <w:bCs/>
          <w:color w:val="000000"/>
          <w:sz w:val="44"/>
          <w:szCs w:val="44"/>
        </w:rPr>
        <w:t>двигательной деятельности детей.</w:t>
      </w:r>
    </w:p>
    <w:p w:rsidR="00134C05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bCs/>
          <w:color w:val="000000"/>
          <w:sz w:val="44"/>
          <w:szCs w:val="44"/>
        </w:rPr>
      </w:pPr>
    </w:p>
    <w:p w:rsidR="00134C05" w:rsidRPr="0012118F" w:rsidRDefault="00134C05" w:rsidP="00134C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color w:val="000000"/>
          <w:sz w:val="28"/>
          <w:szCs w:val="28"/>
        </w:rPr>
        <w:t>«Чтобы сделать ребенка умным и рассудительным: сделайте его крепким и здоровым!»</w:t>
      </w:r>
      <w:r>
        <w:rPr>
          <w:color w:val="000000"/>
          <w:sz w:val="28"/>
          <w:szCs w:val="28"/>
        </w:rPr>
        <w:t xml:space="preserve"> Жан-Жак Руссо.</w:t>
      </w:r>
    </w:p>
    <w:p w:rsidR="00134C05" w:rsidRPr="0012118F" w:rsidRDefault="00134C05" w:rsidP="00134C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color w:val="000000"/>
          <w:sz w:val="28"/>
          <w:szCs w:val="28"/>
        </w:rPr>
        <w:t>Сохранение и укрепление здоровья ребенка – первооснова его полноценного развития.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Федеральный государственный образовательный стандарт дошкольного образования определяют одну из важнейших задач п.1.6.: «охрана и укрепление физического и психического здоровья детей, в том числе их эмоционального благополучия» и в связи с этим в нашей дошкольной образовательной организации идет поиск средств и методов повышения эффективности формирования двигательной активности.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1"/>
          <w:color w:val="000000"/>
          <w:sz w:val="28"/>
          <w:szCs w:val="28"/>
          <w:shd w:val="clear" w:color="auto" w:fill="FFFFFF"/>
        </w:rPr>
        <w:t>Двигательная активность дошкольника выражается в его деятельности - и</w:t>
      </w:r>
      <w:r w:rsidRPr="0012118F">
        <w:rPr>
          <w:rStyle w:val="c2"/>
          <w:color w:val="000000"/>
          <w:sz w:val="28"/>
          <w:szCs w:val="28"/>
        </w:rPr>
        <w:t> первые представления о мире приходят ребенку через движения, чем они разнообразнее, тем больше информации поступает в мозг, тем интенсивнее интеллектуальное развитие.</w:t>
      </w:r>
    </w:p>
    <w:p w:rsidR="00134C05" w:rsidRPr="0012118F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Cs/>
          <w:color w:val="000000"/>
          <w:sz w:val="28"/>
          <w:szCs w:val="28"/>
        </w:rPr>
      </w:pPr>
      <w:r w:rsidRPr="0012118F">
        <w:rPr>
          <w:rStyle w:val="c1"/>
          <w:color w:val="000000"/>
          <w:sz w:val="28"/>
          <w:szCs w:val="28"/>
        </w:rPr>
        <w:t xml:space="preserve">Согласно современным данным, дети двигаются в два раза меньше, чем это предусмотрено возрастной нормой. Недостаточная двигательная активность – гиподинамия, отмечается не только у детей старшего дошкольного возраста, но и у малышей. В первую очередь от гиподинамии страдает мышечная система: снижается мышечный тонус, работоспособность, выносливость, уменьшается масса и объем мышц. Особенно опасна гиподинамия для ослабленных детей. Их, как правило, оберегают от движений, что ведет к нарушению осанки, плоскостопию, задержке физического развития, а также хроническим заболеваниям. </w:t>
      </w:r>
      <w:r w:rsidRPr="0012118F">
        <w:rPr>
          <w:color w:val="000000"/>
          <w:sz w:val="28"/>
          <w:szCs w:val="28"/>
        </w:rPr>
        <w:t xml:space="preserve">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 </w:t>
      </w:r>
      <w:r w:rsidRPr="0012118F">
        <w:rPr>
          <w:rStyle w:val="c2"/>
          <w:bCs/>
          <w:color w:val="000000"/>
          <w:sz w:val="28"/>
          <w:szCs w:val="28"/>
        </w:rPr>
        <w:t>И в решении этой задачи немаловажную роль играет полноценное использование пространственной среды группы.</w:t>
      </w:r>
      <w:r w:rsidRPr="0012118F">
        <w:rPr>
          <w:rStyle w:val="c2"/>
          <w:color w:val="000000"/>
          <w:sz w:val="28"/>
          <w:szCs w:val="28"/>
        </w:rPr>
        <w:t xml:space="preserve"> А на эффективность организации и проведения различных видов деятельности влияет качественная и продуманная предварительная работа по подготовке оборудования и инвентаря, который помогает организовать двигательную активность дошкольников эмоционально насыщенно, интересно, познавательно.</w:t>
      </w:r>
    </w:p>
    <w:p w:rsidR="00134C05" w:rsidRPr="0012118F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color w:val="000000"/>
          <w:sz w:val="28"/>
          <w:szCs w:val="28"/>
        </w:rPr>
        <w:lastRenderedPageBreak/>
        <w:t xml:space="preserve">С целью повышения двигательной активности детей пространство нашей группы было пополнено </w:t>
      </w:r>
      <w:proofErr w:type="gramStart"/>
      <w:r w:rsidRPr="0012118F">
        <w:rPr>
          <w:color w:val="000000"/>
          <w:sz w:val="28"/>
          <w:szCs w:val="28"/>
        </w:rPr>
        <w:t>новыми</w:t>
      </w:r>
      <w:proofErr w:type="gramEnd"/>
      <w:r w:rsidRPr="0012118F">
        <w:rPr>
          <w:color w:val="000000"/>
          <w:sz w:val="28"/>
          <w:szCs w:val="28"/>
        </w:rPr>
        <w:t xml:space="preserve"> игровыми </w:t>
      </w:r>
      <w:proofErr w:type="spellStart"/>
      <w:r w:rsidRPr="0012118F">
        <w:rPr>
          <w:color w:val="000000"/>
          <w:sz w:val="28"/>
          <w:szCs w:val="28"/>
        </w:rPr>
        <w:t>мобилями</w:t>
      </w:r>
      <w:proofErr w:type="spellEnd"/>
      <w:r w:rsidRPr="0012118F">
        <w:rPr>
          <w:color w:val="000000"/>
          <w:sz w:val="28"/>
          <w:szCs w:val="28"/>
        </w:rPr>
        <w:t>. Их цель – обеспечить детям благоприятные условия для полноценного физического развития, через специально организованную и самостоятельную деятельность детей.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Игровые модули позволяют разнообразить процесс формирования двигательных умений и навыков дошкольников, способствуют повышению интереса к физкультурным занятиям, подвижным играм, а также стимулируют интерес детей, желание двигаться, вызывают радость и положительные эмоции.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2118F">
        <w:rPr>
          <w:rStyle w:val="c2"/>
          <w:color w:val="000000"/>
          <w:sz w:val="28"/>
          <w:szCs w:val="28"/>
        </w:rPr>
        <w:t>Новое оборудование используется во всех видах детской деятельности – как в организованной (физкультурные занятия, утренняя гимнастика и т. д.), так и в самостоятельной, свободной (отдых, индивидуальные занятия и игры) игровой деятельности.</w:t>
      </w:r>
      <w:proofErr w:type="gramEnd"/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Для разнообразия ходьбы, для профилактики плоскостопия используем «Сказочные дорожки» выполненные из дерева и подручных материалов и имеющих ярко выраженную фактурность. Упражнения широко применяются во время проведения утренней гимнастики и гимнастики после сна.</w:t>
      </w:r>
    </w:p>
    <w:p w:rsidR="00134C05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 Приспособление для игры «Попади в цель», «</w:t>
      </w:r>
      <w:proofErr w:type="spellStart"/>
      <w:r w:rsidRPr="0012118F">
        <w:rPr>
          <w:rStyle w:val="c2"/>
          <w:color w:val="000000"/>
          <w:sz w:val="28"/>
          <w:szCs w:val="28"/>
        </w:rPr>
        <w:t>Ловишки</w:t>
      </w:r>
      <w:proofErr w:type="spellEnd"/>
      <w:r w:rsidRPr="0012118F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, «</w:t>
      </w:r>
      <w:proofErr w:type="spellStart"/>
      <w:r>
        <w:rPr>
          <w:rStyle w:val="c2"/>
          <w:color w:val="000000"/>
          <w:sz w:val="28"/>
          <w:szCs w:val="28"/>
        </w:rPr>
        <w:t>Гамачок</w:t>
      </w:r>
      <w:proofErr w:type="spellEnd"/>
      <w:r>
        <w:rPr>
          <w:rStyle w:val="c2"/>
          <w:color w:val="000000"/>
          <w:sz w:val="28"/>
          <w:szCs w:val="28"/>
        </w:rPr>
        <w:t>», «</w:t>
      </w:r>
      <w:proofErr w:type="spellStart"/>
      <w:r>
        <w:rPr>
          <w:rStyle w:val="c2"/>
          <w:color w:val="000000"/>
          <w:sz w:val="28"/>
          <w:szCs w:val="28"/>
        </w:rPr>
        <w:t>Бильбокс</w:t>
      </w:r>
      <w:proofErr w:type="spellEnd"/>
      <w:r>
        <w:rPr>
          <w:rStyle w:val="c2"/>
          <w:color w:val="000000"/>
          <w:sz w:val="28"/>
          <w:szCs w:val="28"/>
        </w:rPr>
        <w:t xml:space="preserve">» </w:t>
      </w:r>
      <w:r w:rsidRPr="0012118F">
        <w:rPr>
          <w:rStyle w:val="c2"/>
          <w:color w:val="000000"/>
          <w:sz w:val="28"/>
          <w:szCs w:val="28"/>
        </w:rPr>
        <w:t xml:space="preserve">используются для развития ловкости, координации движения, глазомера. «Гольф», «Настольный теннис», </w:t>
      </w:r>
      <w:r>
        <w:rPr>
          <w:rStyle w:val="c2"/>
          <w:color w:val="000000"/>
          <w:sz w:val="28"/>
          <w:szCs w:val="28"/>
        </w:rPr>
        <w:t xml:space="preserve">«Бадминтон», </w:t>
      </w:r>
      <w:r w:rsidRPr="0012118F">
        <w:rPr>
          <w:rStyle w:val="c2"/>
          <w:color w:val="000000"/>
          <w:sz w:val="28"/>
          <w:szCs w:val="28"/>
        </w:rPr>
        <w:t xml:space="preserve">«Боулинг» </w:t>
      </w:r>
      <w:r>
        <w:rPr>
          <w:rStyle w:val="c2"/>
          <w:color w:val="000000"/>
          <w:sz w:val="28"/>
          <w:szCs w:val="28"/>
        </w:rPr>
        <w:t>нашли применение в играх – соревнованиях</w:t>
      </w:r>
      <w:r w:rsidRPr="0012118F">
        <w:rPr>
          <w:rStyle w:val="c2"/>
          <w:color w:val="000000"/>
          <w:sz w:val="28"/>
          <w:szCs w:val="28"/>
        </w:rPr>
        <w:t>.</w:t>
      </w:r>
      <w:r w:rsidRPr="00775454"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 xml:space="preserve">Дети часто не просто играют в мяч, а варьируют им: берут, переносят, кладут, бросают и т.п., знакомясь со свойствами мяча, выполняя </w:t>
      </w:r>
      <w:proofErr w:type="spellStart"/>
      <w:r>
        <w:rPr>
          <w:rStyle w:val="c2"/>
          <w:color w:val="000000"/>
          <w:sz w:val="28"/>
          <w:szCs w:val="28"/>
        </w:rPr>
        <w:t>ранообразные</w:t>
      </w:r>
      <w:proofErr w:type="spellEnd"/>
      <w:r>
        <w:rPr>
          <w:rStyle w:val="c2"/>
          <w:color w:val="000000"/>
          <w:sz w:val="28"/>
          <w:szCs w:val="28"/>
        </w:rPr>
        <w:t xml:space="preserve"> действия (бросание, катание, бег за мячом и др.).</w:t>
      </w:r>
      <w:proofErr w:type="gramEnd"/>
      <w:r>
        <w:rPr>
          <w:rStyle w:val="c2"/>
          <w:color w:val="000000"/>
          <w:sz w:val="28"/>
          <w:szCs w:val="28"/>
        </w:rPr>
        <w:t xml:space="preserve"> Поэтому можно сказать, что игры с мячом – специальная комплексная гимнастика: развивается умение схватывать, удерживать.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«Балансиры»</w:t>
      </w:r>
      <w:r>
        <w:rPr>
          <w:rStyle w:val="c2"/>
          <w:color w:val="000000"/>
          <w:sz w:val="28"/>
          <w:szCs w:val="28"/>
        </w:rPr>
        <w:t>, «Классики» позволяют укрепить мышцы ног, развивают пространственное воображение и восприятие, крупную моторику, координацию, формируются перекрестные движения.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Игры «Путаница»</w:t>
      </w:r>
      <w:r>
        <w:rPr>
          <w:rStyle w:val="c2"/>
          <w:color w:val="000000"/>
          <w:sz w:val="28"/>
          <w:szCs w:val="28"/>
        </w:rPr>
        <w:t>, «Спортивное полотно»</w:t>
      </w:r>
      <w:r w:rsidRPr="0012118F">
        <w:rPr>
          <w:rStyle w:val="c2"/>
          <w:color w:val="000000"/>
          <w:sz w:val="28"/>
          <w:szCs w:val="28"/>
        </w:rPr>
        <w:t xml:space="preserve"> вызывает у детей особый восторг, так как позволяют визуально стимулировать интерес, придумывать игровой сюжет, любое предложенное педагогом движение воспринимать как сказочный подвиг.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Всё оборудование позволяет повысить двигательную активность ребёнка, развить основные движения, поддержать положительные эмоции, разнообразить игровую деятельность, развивать двигательную активность каждого ребёнка с учётом его интересов и желаний.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С помощью игровых модулей осуществляется индивидуальный подход в развитии основных движений как в течени</w:t>
      </w:r>
      <w:proofErr w:type="gramStart"/>
      <w:r w:rsidRPr="0012118F">
        <w:rPr>
          <w:rStyle w:val="c2"/>
          <w:color w:val="000000"/>
          <w:sz w:val="28"/>
          <w:szCs w:val="28"/>
        </w:rPr>
        <w:t>и</w:t>
      </w:r>
      <w:proofErr w:type="gramEnd"/>
      <w:r w:rsidRPr="0012118F">
        <w:rPr>
          <w:rStyle w:val="c2"/>
          <w:color w:val="000000"/>
          <w:sz w:val="28"/>
          <w:szCs w:val="28"/>
        </w:rPr>
        <w:t xml:space="preserve"> дня, во время </w:t>
      </w:r>
      <w:r w:rsidRPr="0012118F">
        <w:rPr>
          <w:rStyle w:val="c2"/>
          <w:color w:val="000000"/>
          <w:sz w:val="28"/>
          <w:szCs w:val="28"/>
        </w:rPr>
        <w:lastRenderedPageBreak/>
        <w:t>непосредственной образовательной деятельности, в режимные моменты, в свободной деятельности, на прогулках.</w:t>
      </w:r>
    </w:p>
    <w:p w:rsidR="00134C05" w:rsidRPr="0012118F" w:rsidRDefault="00134C05" w:rsidP="00134C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12118F">
        <w:rPr>
          <w:rStyle w:val="c2"/>
          <w:color w:val="000000"/>
          <w:sz w:val="28"/>
          <w:szCs w:val="28"/>
        </w:rPr>
        <w:t>Изготовление нового оборудования не требуют использования дорогостоящей аппаратуры, материалов, органично вписываются в режим дня, не сложно в изготовлении и исходят из основного вида деятельности детей. Благодаря данной работе нам удалось организовать процесс формирования двигательной активности радостным, полезным, заложить в сознании детей положительное бережное отношение к своему здоровью.</w:t>
      </w:r>
    </w:p>
    <w:p w:rsidR="00134C05" w:rsidRPr="0012118F" w:rsidRDefault="00134C05" w:rsidP="00134C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color w:val="000000"/>
          <w:sz w:val="28"/>
          <w:szCs w:val="28"/>
        </w:rPr>
        <w:t xml:space="preserve">Таким образом, разработанная в группе зона самостоятельной двигательной активности обеспечивает постепенное повышение физических кондиций дошкольника, способствует коррекции телосложения, </w:t>
      </w:r>
      <w:proofErr w:type="spellStart"/>
      <w:r w:rsidRPr="0012118F">
        <w:rPr>
          <w:color w:val="000000"/>
          <w:sz w:val="28"/>
          <w:szCs w:val="28"/>
        </w:rPr>
        <w:t>оздоравливанию</w:t>
      </w:r>
      <w:proofErr w:type="spellEnd"/>
      <w:r w:rsidRPr="0012118F">
        <w:rPr>
          <w:color w:val="000000"/>
          <w:sz w:val="28"/>
          <w:szCs w:val="28"/>
        </w:rPr>
        <w:t xml:space="preserve"> организма дошкольника. Игровые модули и подобранные к ним упражнения способствуют развитию у детей умения оценивать состояние своего здоровья.</w:t>
      </w:r>
    </w:p>
    <w:p w:rsidR="00134C05" w:rsidRPr="0012118F" w:rsidRDefault="00134C05" w:rsidP="00134C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2118F">
        <w:rPr>
          <w:color w:val="000000"/>
          <w:sz w:val="28"/>
          <w:szCs w:val="28"/>
        </w:rPr>
        <w:t>Будем надеяться, что внедряемая нами зона двигательной активности дошкольника, включающая в себя наиболее приоритетные формы физического воспитания, позволит сформировать необходимый объём двигательной активности детей в дошкольном учреждении.</w:t>
      </w:r>
    </w:p>
    <w:p w:rsidR="00134C05" w:rsidRPr="00DF33B6" w:rsidRDefault="00134C05" w:rsidP="00134C05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bCs/>
          <w:color w:val="000000"/>
          <w:sz w:val="44"/>
          <w:szCs w:val="44"/>
        </w:rPr>
      </w:pPr>
    </w:p>
    <w:p w:rsidR="00D4704F" w:rsidRDefault="00D4704F"/>
    <w:sectPr w:rsidR="00D4704F" w:rsidSect="00D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4C05"/>
    <w:rsid w:val="00134C05"/>
    <w:rsid w:val="0024235D"/>
    <w:rsid w:val="00D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3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4C05"/>
  </w:style>
  <w:style w:type="paragraph" w:customStyle="1" w:styleId="c0">
    <w:name w:val="c0"/>
    <w:basedOn w:val="a"/>
    <w:rsid w:val="0013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C05"/>
  </w:style>
  <w:style w:type="paragraph" w:styleId="a3">
    <w:name w:val="Normal (Web)"/>
    <w:basedOn w:val="a"/>
    <w:uiPriority w:val="99"/>
    <w:unhideWhenUsed/>
    <w:rsid w:val="0013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4700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2024-01-16T08:18:00Z</dcterms:created>
  <dcterms:modified xsi:type="dcterms:W3CDTF">2024-01-16T08:19:00Z</dcterms:modified>
</cp:coreProperties>
</file>