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B9046" w14:textId="26CF5909" w:rsidR="00622A79" w:rsidRDefault="00622A79" w:rsidP="00622A79">
      <w:pPr>
        <w:pStyle w:val="a5"/>
        <w:spacing w:before="18"/>
        <w:ind w:left="0" w:right="0" w:firstLine="0"/>
        <w:jc w:val="center"/>
        <w:rPr>
          <w:sz w:val="36"/>
          <w:szCs w:val="36"/>
        </w:rPr>
      </w:pPr>
      <w:r w:rsidRPr="00622A79">
        <w:rPr>
          <w:sz w:val="36"/>
          <w:szCs w:val="36"/>
        </w:rPr>
        <w:t>Организация воспитательной работы в образовательных организациях системы среднего профессионального образования.</w:t>
      </w:r>
    </w:p>
    <w:p w14:paraId="0FAB0AFC" w14:textId="77777777" w:rsidR="00622A79" w:rsidRPr="00622A79" w:rsidRDefault="00622A79" w:rsidP="00622A79">
      <w:pPr>
        <w:pStyle w:val="a5"/>
        <w:spacing w:before="18"/>
        <w:ind w:left="0" w:right="0" w:firstLine="0"/>
        <w:jc w:val="center"/>
        <w:rPr>
          <w:sz w:val="36"/>
          <w:szCs w:val="36"/>
        </w:rPr>
      </w:pPr>
    </w:p>
    <w:p w14:paraId="05000000" w14:textId="2C6164E2" w:rsidR="00981A0F" w:rsidRPr="00622A79" w:rsidRDefault="00622A79" w:rsidP="00622A79">
      <w:pPr>
        <w:pStyle w:val="a5"/>
        <w:spacing w:before="18"/>
        <w:ind w:left="0" w:right="0" w:firstLine="0"/>
        <w:jc w:val="right"/>
        <w:rPr>
          <w:szCs w:val="28"/>
        </w:rPr>
      </w:pPr>
      <w:bookmarkStart w:id="0" w:name="_GoBack"/>
      <w:bookmarkEnd w:id="0"/>
      <w:r w:rsidRPr="00622A79">
        <w:rPr>
          <w:rStyle w:val="docdata"/>
          <w:szCs w:val="28"/>
        </w:rPr>
        <w:t>Анацкая</w:t>
      </w:r>
      <w:r w:rsidRPr="00622A79">
        <w:rPr>
          <w:rStyle w:val="docdata"/>
          <w:szCs w:val="28"/>
        </w:rPr>
        <w:t xml:space="preserve"> </w:t>
      </w:r>
      <w:r w:rsidRPr="00622A79">
        <w:rPr>
          <w:szCs w:val="28"/>
        </w:rPr>
        <w:t>О.В.</w:t>
      </w:r>
    </w:p>
    <w:p w14:paraId="72FF5ABD" w14:textId="77777777" w:rsidR="00622A79" w:rsidRPr="00622A79" w:rsidRDefault="00622A79" w:rsidP="00622A79">
      <w:pPr>
        <w:pStyle w:val="a5"/>
        <w:spacing w:before="18"/>
        <w:ind w:left="0" w:right="0" w:firstLine="0"/>
        <w:jc w:val="right"/>
        <w:rPr>
          <w:szCs w:val="28"/>
        </w:rPr>
      </w:pPr>
      <w:r w:rsidRPr="00622A79">
        <w:rPr>
          <w:szCs w:val="28"/>
        </w:rPr>
        <w:t>Зам. директора по В.Р.</w:t>
      </w:r>
    </w:p>
    <w:p w14:paraId="73CDDB63" w14:textId="77777777" w:rsidR="00622A79" w:rsidRPr="00622A79" w:rsidRDefault="00622A79" w:rsidP="00622A79">
      <w:pPr>
        <w:pStyle w:val="a5"/>
        <w:spacing w:before="18"/>
        <w:ind w:left="0" w:right="0" w:firstLine="0"/>
        <w:jc w:val="right"/>
        <w:rPr>
          <w:szCs w:val="28"/>
        </w:rPr>
      </w:pPr>
      <w:r w:rsidRPr="00622A79">
        <w:rPr>
          <w:szCs w:val="28"/>
        </w:rPr>
        <w:t>ГБПОУРО «АТТ»</w:t>
      </w:r>
    </w:p>
    <w:p w14:paraId="76CD112F" w14:textId="2FEA35E5" w:rsidR="00622A79" w:rsidRDefault="00622A79" w:rsidP="00622A79">
      <w:pPr>
        <w:pStyle w:val="a5"/>
        <w:spacing w:before="18"/>
        <w:ind w:left="0" w:right="0" w:firstLine="0"/>
        <w:jc w:val="right"/>
        <w:rPr>
          <w:sz w:val="24"/>
        </w:rPr>
      </w:pPr>
      <w:r w:rsidRPr="00622A79">
        <w:rPr>
          <w:szCs w:val="28"/>
        </w:rPr>
        <w:t>г. Аксай</w:t>
      </w:r>
      <w:r>
        <w:rPr>
          <w:sz w:val="24"/>
        </w:rPr>
        <w:t xml:space="preserve">. </w:t>
      </w:r>
    </w:p>
    <w:p w14:paraId="004E6FB4" w14:textId="7299DC52" w:rsidR="00F422A4" w:rsidRPr="001D6F65" w:rsidRDefault="00F422A4" w:rsidP="001D6F65">
      <w:pPr>
        <w:pStyle w:val="a5"/>
        <w:ind w:left="0" w:firstLine="0"/>
        <w:rPr>
          <w:b/>
          <w:szCs w:val="28"/>
        </w:rPr>
      </w:pPr>
    </w:p>
    <w:p w14:paraId="07000000" w14:textId="77777777" w:rsidR="00981A0F" w:rsidRDefault="00742A99" w:rsidP="001D6F65">
      <w:pPr>
        <w:pStyle w:val="a5"/>
        <w:spacing w:line="360" w:lineRule="auto"/>
        <w:ind w:right="133"/>
      </w:pPr>
      <w:r>
        <w:t>Воспитание – это целенаправленный процесс формирования личности, включающий развитие моральных, интеллектуальных и физических качеств. Воспитательная работа в среднем профессиональном образовании имеет свои особенности,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она</w:t>
      </w:r>
      <w:r>
        <w:rPr>
          <w:spacing w:val="-17"/>
        </w:rPr>
        <w:t xml:space="preserve"> </w:t>
      </w:r>
      <w:r>
        <w:t>ориентирована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подготовку</w:t>
      </w:r>
      <w:r>
        <w:rPr>
          <w:spacing w:val="-17"/>
        </w:rPr>
        <w:t xml:space="preserve"> </w:t>
      </w:r>
      <w:r>
        <w:t>специалистов,</w:t>
      </w:r>
      <w:r>
        <w:rPr>
          <w:spacing w:val="-17"/>
        </w:rPr>
        <w:t xml:space="preserve"> </w:t>
      </w:r>
      <w:r>
        <w:t xml:space="preserve">способных успешно адаптироваться к условиям рынка труда и вносить вклад в развитие </w:t>
      </w:r>
      <w:r>
        <w:rPr>
          <w:spacing w:val="-2"/>
        </w:rPr>
        <w:t>общества.</w:t>
      </w:r>
    </w:p>
    <w:p w14:paraId="08000000" w14:textId="77777777" w:rsidR="00981A0F" w:rsidRDefault="00742A99" w:rsidP="001D6F65">
      <w:pPr>
        <w:pStyle w:val="a5"/>
        <w:spacing w:line="360" w:lineRule="auto"/>
        <w:ind w:left="713" w:right="0" w:firstLine="0"/>
      </w:pPr>
      <w:r>
        <w:t>Существует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14:paraId="09000000" w14:textId="77777777" w:rsidR="00981A0F" w:rsidRDefault="00742A99" w:rsidP="001D6F65">
      <w:pPr>
        <w:pStyle w:val="a5"/>
        <w:spacing w:before="32" w:line="360" w:lineRule="auto"/>
        <w:ind w:left="0" w:right="138" w:firstLine="0"/>
      </w:pPr>
      <w:r>
        <w:t>Традиционный подход. Основан на передаче знаний и опыта от учителя к ученику через лекции, семинары и практикумы. Этот метод эффективен при формировании базовых навыков и умений, однако он может быть недостаточно гибким для удовлетворения индивидуальных потребностей студентов.</w:t>
      </w:r>
    </w:p>
    <w:p w14:paraId="17505365" w14:textId="77777777" w:rsidR="000E29D7" w:rsidRDefault="00742A99" w:rsidP="001D6F65">
      <w:pPr>
        <w:pStyle w:val="a5"/>
        <w:tabs>
          <w:tab w:val="left" w:pos="6387"/>
          <w:tab w:val="left" w:pos="8343"/>
        </w:tabs>
        <w:spacing w:line="360" w:lineRule="auto"/>
        <w:ind w:left="0" w:right="133" w:firstLine="0"/>
        <w:rPr>
          <w:spacing w:val="-2"/>
        </w:rPr>
      </w:pPr>
      <w:r>
        <w:rPr>
          <w:spacing w:val="-2"/>
        </w:rPr>
        <w:t>Индивидуально-дифференцированный</w:t>
      </w:r>
      <w:r w:rsidR="001D6F65">
        <w:t xml:space="preserve"> </w:t>
      </w:r>
      <w:r>
        <w:rPr>
          <w:spacing w:val="-2"/>
        </w:rPr>
        <w:t>подход.</w:t>
      </w:r>
      <w:r w:rsidR="000E29D7">
        <w:rPr>
          <w:spacing w:val="-2"/>
        </w:rPr>
        <w:t xml:space="preserve"> </w:t>
      </w:r>
    </w:p>
    <w:p w14:paraId="0A000000" w14:textId="7A32897B" w:rsidR="00981A0F" w:rsidRDefault="00742A99" w:rsidP="001D6F65">
      <w:pPr>
        <w:pStyle w:val="a5"/>
        <w:tabs>
          <w:tab w:val="left" w:pos="6387"/>
          <w:tab w:val="left" w:pos="8343"/>
        </w:tabs>
        <w:spacing w:line="360" w:lineRule="auto"/>
        <w:ind w:left="0" w:right="133" w:firstLine="0"/>
      </w:pPr>
      <w:r>
        <w:rPr>
          <w:spacing w:val="-2"/>
        </w:rPr>
        <w:t xml:space="preserve">Учитывает </w:t>
      </w:r>
      <w:r>
        <w:t>индивидуальные особенности каждого студента, его интересы, способности и потребности.</w:t>
      </w:r>
      <w:r>
        <w:rPr>
          <w:spacing w:val="-3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самостоятельность, отв</w:t>
      </w:r>
      <w:r w:rsidR="00622A79">
        <w:t xml:space="preserve">етственность и креативность. </w:t>
      </w:r>
    </w:p>
    <w:p w14:paraId="0B000000" w14:textId="77777777" w:rsidR="00981A0F" w:rsidRDefault="00742A99" w:rsidP="001D6F65">
      <w:pPr>
        <w:pStyle w:val="a5"/>
        <w:spacing w:line="360" w:lineRule="auto"/>
        <w:ind w:right="135"/>
      </w:pPr>
      <w:r>
        <w:t>Интегративный подход. Включает в себя взаимодействие различных дисциплин и направлений, что способствует формированию целостного мировоззрения и развитию междисциплинарных компетенций.</w:t>
      </w:r>
    </w:p>
    <w:p w14:paraId="0C000000" w14:textId="6095A014" w:rsidR="00981A0F" w:rsidRDefault="00742A99" w:rsidP="001D6F65">
      <w:pPr>
        <w:pStyle w:val="a5"/>
        <w:spacing w:line="360" w:lineRule="auto"/>
        <w:ind w:right="134"/>
      </w:pPr>
      <w:r>
        <w:t>Проектный подход. Основой этого метода является участие студентов в реальных</w:t>
      </w:r>
      <w:r>
        <w:rPr>
          <w:spacing w:val="-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помогает им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 и развив</w:t>
      </w:r>
      <w:r w:rsidR="00622A79">
        <w:t xml:space="preserve">ать навыки командной работы. </w:t>
      </w:r>
    </w:p>
    <w:p w14:paraId="3D7D6871" w14:textId="77777777" w:rsidR="00C82054" w:rsidRPr="00C82054" w:rsidRDefault="00C82054" w:rsidP="00C82054">
      <w:pPr>
        <w:pStyle w:val="a5"/>
        <w:spacing w:line="360" w:lineRule="auto"/>
      </w:pPr>
      <w:r w:rsidRPr="00C82054">
        <w:lastRenderedPageBreak/>
        <w:t>Современные методы воспитания включают использование информационных технологий, интерактивных форм обучения, проектную деятельность и сотрудничество с работодателями. Эти методы позволяют сделать образовательный процесс более интересным и эффективным, а также помогают студентам подготовиться к реальной трудовой деятельности.</w:t>
      </w:r>
    </w:p>
    <w:p w14:paraId="28C2A8E3" w14:textId="77777777" w:rsidR="00C82054" w:rsidRPr="001D6F65" w:rsidRDefault="00C82054" w:rsidP="001D6F65">
      <w:pPr>
        <w:sectPr w:rsidR="00C82054" w:rsidRPr="001D6F65" w:rsidSect="001D6F65">
          <w:pgSz w:w="11910" w:h="16840"/>
          <w:pgMar w:top="1418" w:right="567" w:bottom="1418" w:left="1701" w:header="720" w:footer="720" w:gutter="0"/>
          <w:cols w:space="720"/>
        </w:sectPr>
      </w:pPr>
    </w:p>
    <w:p w14:paraId="5DB7280B" w14:textId="77777777" w:rsidR="00C82054" w:rsidRPr="00C82054" w:rsidRDefault="00C82054" w:rsidP="00C82054">
      <w:pPr>
        <w:pStyle w:val="a5"/>
        <w:spacing w:line="360" w:lineRule="auto"/>
        <w:ind w:left="0" w:right="139" w:firstLine="0"/>
      </w:pPr>
      <w:r w:rsidRPr="00C82054">
        <w:lastRenderedPageBreak/>
        <w:t>Некоторые из наиболее популярных методов:</w:t>
      </w:r>
    </w:p>
    <w:p w14:paraId="10000000" w14:textId="69CAD593" w:rsidR="00981A0F" w:rsidRDefault="00742A99" w:rsidP="001D6F65">
      <w:pPr>
        <w:pStyle w:val="a5"/>
        <w:spacing w:line="360" w:lineRule="auto"/>
        <w:ind w:left="0" w:right="139" w:firstLine="0"/>
      </w:pPr>
      <w:r>
        <w:t>Электронное обучение (e-learning). Использование онлайн-курсов, вебинаров и других цифровых ресурсов для предоставления доступа к образовательному контенту в любое врем</w:t>
      </w:r>
      <w:r w:rsidR="00622A79">
        <w:t xml:space="preserve">я и месте. </w:t>
      </w:r>
    </w:p>
    <w:p w14:paraId="11000000" w14:textId="6D37943C" w:rsidR="00981A0F" w:rsidRDefault="00742A99" w:rsidP="001D6F65">
      <w:pPr>
        <w:pStyle w:val="a5"/>
        <w:spacing w:before="8" w:line="360" w:lineRule="auto"/>
        <w:ind w:right="142"/>
      </w:pPr>
      <w:r>
        <w:t>Игровые технологии. Применение игровых элементов в обучении (геймификация), что стимулирует ин</w:t>
      </w:r>
      <w:r w:rsidR="00622A79">
        <w:t xml:space="preserve">терес и мотивацию студентов. </w:t>
      </w:r>
    </w:p>
    <w:p w14:paraId="12000000" w14:textId="77777777" w:rsidR="00981A0F" w:rsidRDefault="00742A99" w:rsidP="001D6F65">
      <w:pPr>
        <w:pStyle w:val="a5"/>
        <w:spacing w:before="1" w:line="360" w:lineRule="auto"/>
        <w:ind w:right="134"/>
      </w:pPr>
      <w:r>
        <w:t>Проекты и кейс-методы. Работа над реальными проектами и решение практических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аналитическое</w:t>
      </w:r>
      <w:r>
        <w:rPr>
          <w:spacing w:val="-5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 xml:space="preserve">принятия </w:t>
      </w:r>
      <w:r>
        <w:rPr>
          <w:spacing w:val="-2"/>
        </w:rPr>
        <w:t>решений.</w:t>
      </w:r>
    </w:p>
    <w:p w14:paraId="13000000" w14:textId="77777777" w:rsidR="00981A0F" w:rsidRDefault="00742A99" w:rsidP="001D6F65">
      <w:pPr>
        <w:pStyle w:val="a5"/>
        <w:spacing w:line="360" w:lineRule="auto"/>
        <w:ind w:right="128"/>
      </w:pPr>
      <w:r>
        <w:t>Взаимодействие с работодателями. Организация стажировок, мастер- классов и встреч с представителями бизнеса, что позволяет студентам получить практический опыт и установить профессиональные контакты.</w:t>
      </w:r>
    </w:p>
    <w:p w14:paraId="14000000" w14:textId="77777777" w:rsidR="00981A0F" w:rsidRDefault="00742A99" w:rsidP="001D6F65">
      <w:pPr>
        <w:pStyle w:val="a5"/>
        <w:spacing w:line="360" w:lineRule="auto"/>
        <w:ind w:right="131"/>
      </w:pPr>
      <w:r>
        <w:t>Роль педагога в процессе воспитания играет ключевую роль в воспитательном процессе, выступая не только как источник знаний, но и как наставник и пример для подражания. Эффективная воспитательная работа требует от преподавателя умения устанавливать доверительные отношения со студентами,</w:t>
      </w:r>
      <w:r>
        <w:rPr>
          <w:spacing w:val="-13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помогать</w:t>
      </w:r>
      <w:r>
        <w:rPr>
          <w:spacing w:val="-12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развиваться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их индивидуальными особенностями.</w:t>
      </w:r>
    </w:p>
    <w:p w14:paraId="15000000" w14:textId="77777777" w:rsidR="00981A0F" w:rsidRDefault="00742A99" w:rsidP="001D6F65">
      <w:pPr>
        <w:pStyle w:val="a5"/>
        <w:spacing w:line="360" w:lineRule="auto"/>
        <w:ind w:left="713" w:right="0" w:firstLine="0"/>
      </w:pPr>
      <w:r>
        <w:t>Основные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воспитании:</w:t>
      </w:r>
    </w:p>
    <w:p w14:paraId="16000000" w14:textId="77777777" w:rsidR="00981A0F" w:rsidRDefault="00742A99" w:rsidP="001D6F65">
      <w:pPr>
        <w:pStyle w:val="a5"/>
        <w:spacing w:before="30" w:line="360" w:lineRule="auto"/>
        <w:ind w:left="0" w:right="142" w:firstLine="0"/>
      </w:pPr>
      <w:r>
        <w:t>Организация учебного процесса. Создание условий для эффективного усвоения материала и развития необходимых навыков.</w:t>
      </w:r>
    </w:p>
    <w:p w14:paraId="17000000" w14:textId="77777777" w:rsidR="00981A0F" w:rsidRDefault="00742A99" w:rsidP="001D6F65">
      <w:pPr>
        <w:pStyle w:val="a5"/>
        <w:spacing w:line="360" w:lineRule="auto"/>
        <w:ind w:right="137"/>
      </w:pPr>
      <w:r>
        <w:t>Поддержка и мотивация. Помощь студентам в преодолении трудностей, поддержка их инициативы и стремление к успеху.</w:t>
      </w:r>
    </w:p>
    <w:p w14:paraId="18000000" w14:textId="77777777" w:rsidR="00981A0F" w:rsidRDefault="00742A99" w:rsidP="001D6F65">
      <w:pPr>
        <w:pStyle w:val="a5"/>
        <w:spacing w:before="1" w:line="360" w:lineRule="auto"/>
      </w:pPr>
      <w:r>
        <w:t>Формирование ценностей. Воспитание у студентов уважения к труду, честности, ответственности и другим важным качествам.</w:t>
      </w:r>
    </w:p>
    <w:p w14:paraId="19000000" w14:textId="77777777" w:rsidR="00981A0F" w:rsidRDefault="00742A99" w:rsidP="001D6F65">
      <w:pPr>
        <w:pStyle w:val="a5"/>
        <w:spacing w:before="2" w:line="360" w:lineRule="auto"/>
        <w:ind w:right="135"/>
      </w:pPr>
      <w:r>
        <w:t>Контроль и оценка. Регулярная проверка результатов учебной и внеучебной деятельности, предоставление обратной связи и корректировка процесса обучения.</w:t>
      </w:r>
    </w:p>
    <w:p w14:paraId="1A000000" w14:textId="77777777" w:rsidR="00981A0F" w:rsidRDefault="00742A99" w:rsidP="001D6F65">
      <w:pPr>
        <w:pStyle w:val="a5"/>
        <w:spacing w:line="360" w:lineRule="auto"/>
        <w:ind w:right="134"/>
      </w:pPr>
      <w:r>
        <w:t xml:space="preserve">Таким образом, теоретические основы воспитательной работы в среднем </w:t>
      </w:r>
      <w:r>
        <w:lastRenderedPageBreak/>
        <w:t>профессиональном образовании формируют базу для разработки эффективных стратегий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методов,</w:t>
      </w:r>
      <w:r>
        <w:rPr>
          <w:spacing w:val="-18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повышение</w:t>
      </w:r>
      <w:r>
        <w:rPr>
          <w:spacing w:val="-17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 xml:space="preserve">будущих </w:t>
      </w:r>
      <w:r>
        <w:rPr>
          <w:spacing w:val="-2"/>
        </w:rPr>
        <w:t>специалистов.</w:t>
      </w:r>
    </w:p>
    <w:p w14:paraId="1B000000" w14:textId="77777777" w:rsidR="00981A0F" w:rsidRDefault="00742A99" w:rsidP="001D6F65">
      <w:pPr>
        <w:pStyle w:val="a5"/>
        <w:spacing w:line="360" w:lineRule="auto"/>
        <w:ind w:right="135"/>
      </w:pPr>
      <w:r>
        <w:t>Несмотря на значительные усилия, предпринимаемые педагогами и администрациями образовательных учреждений, существуют определенные проблемы и вызовы, которые затрудняют эффективное осуществление воспитательной работы в среднем профессиональном образовании.</w:t>
      </w:r>
    </w:p>
    <w:p w14:paraId="1E000000" w14:textId="4BE40911" w:rsidR="00981A0F" w:rsidRDefault="00742A99" w:rsidP="001A5068">
      <w:pPr>
        <w:pStyle w:val="a5"/>
        <w:spacing w:line="360" w:lineRule="auto"/>
        <w:ind w:right="139"/>
      </w:pP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главных</w:t>
      </w:r>
      <w:r>
        <w:rPr>
          <w:spacing w:val="-11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недостаточная</w:t>
      </w:r>
      <w:r>
        <w:rPr>
          <w:spacing w:val="-14"/>
        </w:rPr>
        <w:t xml:space="preserve"> </w:t>
      </w:r>
      <w:r>
        <w:t>мотивация</w:t>
      </w:r>
      <w:r>
        <w:rPr>
          <w:spacing w:val="-9"/>
        </w:rPr>
        <w:t xml:space="preserve"> </w:t>
      </w:r>
      <w:r>
        <w:t>студентов</w:t>
      </w:r>
      <w:r>
        <w:rPr>
          <w:spacing w:val="-13"/>
        </w:rPr>
        <w:t xml:space="preserve"> </w:t>
      </w:r>
      <w:r>
        <w:t>к обучению и участию в воспитательных мероприятиях. Многие студенты приходят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заведения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четкого</w:t>
      </w:r>
      <w:r>
        <w:rPr>
          <w:spacing w:val="-11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целей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перспектив,</w:t>
      </w:r>
      <w:r w:rsidR="001A5068">
        <w:rPr>
          <w:spacing w:val="-2"/>
        </w:rPr>
        <w:t xml:space="preserve"> </w:t>
      </w:r>
      <w:r>
        <w:t>что приводит к снижению интереса к учебе и нежеланию участвовать в дополнительных активностях.</w:t>
      </w:r>
    </w:p>
    <w:p w14:paraId="1F000000" w14:textId="77777777" w:rsidR="00981A0F" w:rsidRDefault="00742A99" w:rsidP="001D6F65">
      <w:pPr>
        <w:pStyle w:val="a5"/>
        <w:spacing w:before="2" w:line="360" w:lineRule="auto"/>
        <w:ind w:right="132"/>
      </w:pPr>
      <w:r>
        <w:t>Традиционные методы воспитания, такие как лекции и семинары, часто оказываются</w:t>
      </w:r>
      <w:r>
        <w:rPr>
          <w:spacing w:val="-17"/>
        </w:rPr>
        <w:t xml:space="preserve"> </w:t>
      </w:r>
      <w:r>
        <w:t>неэффективными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среды. Студенты привыкли к быстрому доступу к информации и интерактивным формам взаимодействия, поэтому классические формы преподавания могут казаться им скучными и устаревшими.</w:t>
      </w:r>
    </w:p>
    <w:p w14:paraId="20000000" w14:textId="77777777" w:rsidR="00981A0F" w:rsidRDefault="00742A99" w:rsidP="001D6F65">
      <w:pPr>
        <w:pStyle w:val="a5"/>
        <w:spacing w:line="360" w:lineRule="auto"/>
        <w:ind w:right="135"/>
      </w:pPr>
      <w:r>
        <w:t>Недостаток внимания к индивидуальным особенностям студентов также является</w:t>
      </w:r>
      <w:r>
        <w:rPr>
          <w:spacing w:val="-18"/>
        </w:rPr>
        <w:t xml:space="preserve"> </w:t>
      </w:r>
      <w:r>
        <w:t>проблемой.</w:t>
      </w:r>
      <w:r>
        <w:rPr>
          <w:spacing w:val="-17"/>
        </w:rPr>
        <w:t xml:space="preserve"> </w:t>
      </w:r>
      <w:r>
        <w:t>Каждый</w:t>
      </w:r>
      <w:r>
        <w:rPr>
          <w:spacing w:val="-18"/>
        </w:rPr>
        <w:t xml:space="preserve"> </w:t>
      </w:r>
      <w:r>
        <w:t>ученик</w:t>
      </w:r>
      <w:r>
        <w:rPr>
          <w:spacing w:val="-17"/>
        </w:rPr>
        <w:t xml:space="preserve"> </w:t>
      </w:r>
      <w:r>
        <w:t>уникален,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ему</w:t>
      </w:r>
      <w:r>
        <w:rPr>
          <w:spacing w:val="-18"/>
        </w:rPr>
        <w:t xml:space="preserve"> </w:t>
      </w:r>
      <w:r>
        <w:t>требуется</w:t>
      </w:r>
      <w:r>
        <w:rPr>
          <w:spacing w:val="-17"/>
        </w:rPr>
        <w:t xml:space="preserve"> </w:t>
      </w:r>
      <w:r>
        <w:t>индивидуальный подход для максимального раскрытия потенциала. Однако многие образовательные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учитывают</w:t>
      </w:r>
      <w:r>
        <w:rPr>
          <w:spacing w:val="-15"/>
        </w:rPr>
        <w:t xml:space="preserve"> </w:t>
      </w:r>
      <w:r>
        <w:t>эти</w:t>
      </w:r>
      <w:r>
        <w:rPr>
          <w:spacing w:val="-18"/>
        </w:rPr>
        <w:t xml:space="preserve"> </w:t>
      </w:r>
      <w:r>
        <w:t>различия,</w:t>
      </w:r>
      <w:r>
        <w:rPr>
          <w:spacing w:val="-17"/>
        </w:rPr>
        <w:t xml:space="preserve"> </w:t>
      </w:r>
      <w:r>
        <w:t>предлагая</w:t>
      </w:r>
      <w:r>
        <w:rPr>
          <w:spacing w:val="-16"/>
        </w:rPr>
        <w:t xml:space="preserve"> </w:t>
      </w:r>
      <w:r>
        <w:t>стандартные методики и материалы.</w:t>
      </w:r>
    </w:p>
    <w:p w14:paraId="21000000" w14:textId="69C2DE71" w:rsidR="00981A0F" w:rsidRDefault="00742A99" w:rsidP="001D6F65">
      <w:pPr>
        <w:pStyle w:val="a5"/>
        <w:spacing w:line="360" w:lineRule="auto"/>
      </w:pPr>
      <w:r>
        <w:t>Сотрудничество между учебными заведениями и потенциальными работодателями зачастую ограничено. Это приводит к тому, что студенты не получают достаточного количества практических навыков и опыта, необходимого для успешного трудоустройства после</w:t>
      </w:r>
      <w:r w:rsidR="00622A79">
        <w:t xml:space="preserve"> окончания учебы. </w:t>
      </w:r>
    </w:p>
    <w:p w14:paraId="22000000" w14:textId="77777777" w:rsidR="00981A0F" w:rsidRDefault="00742A99" w:rsidP="001D6F65">
      <w:pPr>
        <w:pStyle w:val="a5"/>
        <w:spacing w:line="360" w:lineRule="auto"/>
        <w:ind w:right="138"/>
      </w:pPr>
      <w:r>
        <w:t>Однако существуют и успешные практики, которые демонстрируют эффективность новых подходов к воспитательной работе. Например:</w:t>
      </w:r>
    </w:p>
    <w:p w14:paraId="23000000" w14:textId="77777777" w:rsidR="00981A0F" w:rsidRDefault="00742A99" w:rsidP="001D6F65">
      <w:pPr>
        <w:pStyle w:val="a5"/>
        <w:spacing w:line="360" w:lineRule="auto"/>
        <w:ind w:right="134"/>
      </w:pPr>
      <w:r>
        <w:t xml:space="preserve">Московский колледж управления и новых технологий. Здесь активно </w:t>
      </w:r>
      <w:r>
        <w:lastRenderedPageBreak/>
        <w:t>используются современные информационные технологии и игровые методы обучения. Студентам предоставляется возможность участия в международных проектах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конкурсах,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1"/>
        </w:rPr>
        <w:t xml:space="preserve"> </w:t>
      </w:r>
      <w:r>
        <w:t>и навыков работы в команде.</w:t>
      </w:r>
    </w:p>
    <w:p w14:paraId="24000000" w14:textId="77777777" w:rsidR="00981A0F" w:rsidRDefault="00742A99" w:rsidP="001D6F65">
      <w:pPr>
        <w:pStyle w:val="a5"/>
        <w:spacing w:line="360" w:lineRule="auto"/>
        <w:ind w:right="133"/>
      </w:pPr>
      <w:r>
        <w:t>Санкт-Петербургский</w:t>
      </w:r>
      <w:r>
        <w:rPr>
          <w:spacing w:val="-18"/>
        </w:rPr>
        <w:t xml:space="preserve"> </w:t>
      </w:r>
      <w:r>
        <w:t>техникум</w:t>
      </w:r>
      <w:r>
        <w:rPr>
          <w:spacing w:val="-17"/>
        </w:rPr>
        <w:t xml:space="preserve"> </w:t>
      </w:r>
      <w:r>
        <w:t>железнодорожного</w:t>
      </w:r>
      <w:r>
        <w:rPr>
          <w:spacing w:val="-18"/>
        </w:rPr>
        <w:t xml:space="preserve"> </w:t>
      </w:r>
      <w:r>
        <w:t>транспорта</w:t>
      </w:r>
      <w:r>
        <w:rPr>
          <w:spacing w:val="-17"/>
        </w:rPr>
        <w:t xml:space="preserve"> </w:t>
      </w:r>
      <w:r>
        <w:t>имени</w:t>
      </w:r>
      <w:r>
        <w:rPr>
          <w:spacing w:val="-18"/>
        </w:rPr>
        <w:t xml:space="preserve"> </w:t>
      </w:r>
      <w:r>
        <w:t>А.С. Суханова. В этом учебном заведении особое внимание уделяется взаимодействию с крупными транспортными компаниями. Студенты проходят стажировки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практику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предприятиях,</w:t>
      </w:r>
      <w:r>
        <w:rPr>
          <w:spacing w:val="-17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приобрести</w:t>
      </w:r>
      <w:r>
        <w:rPr>
          <w:spacing w:val="-18"/>
        </w:rPr>
        <w:t xml:space="preserve"> </w:t>
      </w:r>
      <w:r>
        <w:t>реальный опыт и наладить деловые контакты.</w:t>
      </w:r>
    </w:p>
    <w:p w14:paraId="25000000" w14:textId="77777777" w:rsidR="00981A0F" w:rsidRDefault="00742A99" w:rsidP="001D6F65">
      <w:pPr>
        <w:pStyle w:val="a5"/>
        <w:spacing w:line="360" w:lineRule="auto"/>
      </w:pPr>
      <w:r>
        <w:t>Несмотря на наличие положительных примеров, большинство учебных заведений продолжают сталкиваться с рядом недостатков в организации воспитательной работы:</w:t>
      </w:r>
    </w:p>
    <w:p w14:paraId="26000000" w14:textId="77777777" w:rsidR="00981A0F" w:rsidRDefault="00742A99" w:rsidP="001D6F65">
      <w:pPr>
        <w:pStyle w:val="a5"/>
        <w:spacing w:line="360" w:lineRule="auto"/>
        <w:ind w:right="137"/>
      </w:pPr>
      <w:r>
        <w:t xml:space="preserve">Отсутствие системного подхода. Часто мероприятия проводятся разрозненно, без учета общей стратегии развития учреждения и потребностей </w:t>
      </w:r>
      <w:r>
        <w:rPr>
          <w:spacing w:val="-2"/>
        </w:rPr>
        <w:t>студентов.</w:t>
      </w:r>
    </w:p>
    <w:p w14:paraId="27000000" w14:textId="77777777" w:rsidR="00981A0F" w:rsidRDefault="00742A99" w:rsidP="001D6F65">
      <w:pPr>
        <w:pStyle w:val="a5"/>
        <w:spacing w:line="360" w:lineRule="auto"/>
        <w:ind w:right="137"/>
      </w:pPr>
      <w:r>
        <w:t>Низкий уровень вовлеченности преподавателей. Некоторые педагоги не проявляют достаточной активности в проведении внеклассных мероприятий и взаимодействии со студентами за пределами аудиторий.</w:t>
      </w:r>
    </w:p>
    <w:p w14:paraId="29000000" w14:textId="77777777" w:rsidR="00981A0F" w:rsidRDefault="00742A99" w:rsidP="001D6F65">
      <w:pPr>
        <w:pStyle w:val="a5"/>
        <w:spacing w:before="64" w:line="360" w:lineRule="auto"/>
        <w:ind w:right="137"/>
      </w:pPr>
      <w:r>
        <w:t>Недостаточное финансирование. Ограниченные финансовые ресурсы препятствуют внедрению инновационных методик и оборудования, необходимых для повышения эффективности воспитательной работы.</w:t>
      </w:r>
    </w:p>
    <w:p w14:paraId="2A000000" w14:textId="2DD62E33" w:rsidR="00981A0F" w:rsidRDefault="00742A99" w:rsidP="001D6F65">
      <w:pPr>
        <w:pStyle w:val="a5"/>
        <w:spacing w:before="8" w:line="360" w:lineRule="auto"/>
      </w:pPr>
      <w:r>
        <w:t>Эти</w:t>
      </w:r>
      <w:r>
        <w:rPr>
          <w:spacing w:val="-18"/>
        </w:rPr>
        <w:t xml:space="preserve"> </w:t>
      </w:r>
      <w:r>
        <w:t>проблемы</w:t>
      </w:r>
      <w:r>
        <w:rPr>
          <w:spacing w:val="-17"/>
        </w:rPr>
        <w:t xml:space="preserve"> </w:t>
      </w:r>
      <w:r>
        <w:t>требуют</w:t>
      </w:r>
      <w:r>
        <w:rPr>
          <w:spacing w:val="-18"/>
        </w:rPr>
        <w:t xml:space="preserve"> </w:t>
      </w:r>
      <w:r>
        <w:t>комплексного</w:t>
      </w:r>
      <w:r>
        <w:rPr>
          <w:spacing w:val="-17"/>
        </w:rPr>
        <w:t xml:space="preserve"> </w:t>
      </w:r>
      <w:r>
        <w:t>решения,</w:t>
      </w:r>
      <w:r>
        <w:rPr>
          <w:spacing w:val="-18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учитывать как внутренние факторы (мотивацию студентов, квалификацию педагогов), так и</w:t>
      </w:r>
      <w:r>
        <w:rPr>
          <w:spacing w:val="-16"/>
        </w:rPr>
        <w:t xml:space="preserve"> </w:t>
      </w:r>
      <w:r>
        <w:t>внешние</w:t>
      </w:r>
      <w:r>
        <w:rPr>
          <w:spacing w:val="-16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(взаимодействие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работодателями,</w:t>
      </w:r>
      <w:r>
        <w:rPr>
          <w:spacing w:val="-16"/>
        </w:rPr>
        <w:t xml:space="preserve"> </w:t>
      </w:r>
      <w:r>
        <w:t>доступность</w:t>
      </w:r>
      <w:r>
        <w:rPr>
          <w:spacing w:val="-15"/>
        </w:rPr>
        <w:t xml:space="preserve"> </w:t>
      </w:r>
      <w:r w:rsidR="00622A79">
        <w:t xml:space="preserve">финансовых средств). </w:t>
      </w:r>
    </w:p>
    <w:p w14:paraId="2B000000" w14:textId="77777777" w:rsidR="00981A0F" w:rsidRDefault="00742A99" w:rsidP="001D6F65">
      <w:pPr>
        <w:pStyle w:val="a5"/>
        <w:spacing w:line="360" w:lineRule="auto"/>
        <w:ind w:right="138"/>
      </w:pPr>
      <w:r>
        <w:t>Одним из ключевых факторов успеха в воспитательной работе является учет индивидуальных особенностей каждого студента. Это включает в себя:</w:t>
      </w:r>
    </w:p>
    <w:p w14:paraId="2C000000" w14:textId="77777777" w:rsidR="00981A0F" w:rsidRDefault="00742A99" w:rsidP="001D6F65">
      <w:pPr>
        <w:pStyle w:val="a5"/>
        <w:spacing w:line="360" w:lineRule="auto"/>
        <w:ind w:right="137"/>
      </w:pPr>
      <w:r>
        <w:t>Диагностика интересов и склонностей. Педагоги должны проводить регулярные</w:t>
      </w:r>
      <w:r>
        <w:rPr>
          <w:spacing w:val="-18"/>
        </w:rPr>
        <w:t xml:space="preserve"> </w:t>
      </w:r>
      <w:r>
        <w:t>опросы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тестирования,</w:t>
      </w:r>
      <w:r>
        <w:rPr>
          <w:spacing w:val="-18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понять,</w:t>
      </w:r>
      <w:r>
        <w:rPr>
          <w:spacing w:val="-18"/>
        </w:rPr>
        <w:t xml:space="preserve"> </w:t>
      </w:r>
      <w:r>
        <w:t>какие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lastRenderedPageBreak/>
        <w:t>интересны студентам и в каких областях они хотят развиваться.</w:t>
      </w:r>
    </w:p>
    <w:p w14:paraId="2D000000" w14:textId="77777777" w:rsidR="00981A0F" w:rsidRDefault="00742A99" w:rsidP="001D6F65">
      <w:pPr>
        <w:pStyle w:val="a5"/>
        <w:spacing w:line="360" w:lineRule="auto"/>
        <w:ind w:right="134"/>
      </w:pPr>
      <w:r>
        <w:t>Разработка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планов</w:t>
      </w:r>
      <w:r>
        <w:rPr>
          <w:spacing w:val="-12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данных создаются индивидуальные планы, включающие как академические, так и внеучебные мероприятия, направленные на максимальное раскрытие потенциала каждого учащегося.</w:t>
      </w:r>
    </w:p>
    <w:p w14:paraId="2E000000" w14:textId="77777777" w:rsidR="00981A0F" w:rsidRDefault="00742A99" w:rsidP="001D6F65">
      <w:pPr>
        <w:pStyle w:val="a5"/>
        <w:spacing w:line="360" w:lineRule="auto"/>
        <w:ind w:right="138"/>
      </w:pPr>
      <w:r>
        <w:t xml:space="preserve">Обратная связь и консультирование. Постоянное общение с учениками, обсуждение их успехов и трудностей, а также предоставление советов и рекомендаций помогут поддерживать высокий уровень мотивации и </w:t>
      </w:r>
      <w:r>
        <w:rPr>
          <w:spacing w:val="-2"/>
        </w:rPr>
        <w:t>вовлеченности.</w:t>
      </w:r>
    </w:p>
    <w:p w14:paraId="2F000000" w14:textId="77777777" w:rsidR="00981A0F" w:rsidRDefault="00742A99" w:rsidP="001D6F65">
      <w:pPr>
        <w:pStyle w:val="a5"/>
        <w:spacing w:line="360" w:lineRule="auto"/>
        <w:ind w:right="138"/>
      </w:pPr>
      <w:r>
        <w:t>Современные технологии открывают новые возможности для повышения эффективности воспитательной работы. Вот некоторые из них:</w:t>
      </w:r>
    </w:p>
    <w:p w14:paraId="30000000" w14:textId="77777777" w:rsidR="00981A0F" w:rsidRDefault="00742A99" w:rsidP="001D6F65">
      <w:pPr>
        <w:pStyle w:val="a5"/>
        <w:spacing w:line="360" w:lineRule="auto"/>
      </w:pPr>
      <w:r>
        <w:t>Онлайн-платформы и приложения. Использование специализированных платформ для дистанционного обучения, таких как Moodle или Google Classroom, позволяет студентам получать доступ к материалам в любое время и месте, а также участвовать в обсуждениях и групповых проектах.</w:t>
      </w:r>
    </w:p>
    <w:p w14:paraId="31000000" w14:textId="77777777" w:rsidR="00981A0F" w:rsidRDefault="00742A99" w:rsidP="001D6F65">
      <w:pPr>
        <w:pStyle w:val="a5"/>
        <w:spacing w:line="360" w:lineRule="auto"/>
        <w:ind w:right="137"/>
      </w:pPr>
      <w:r>
        <w:t>VR/AR-технологии. Виртуальная и дополненная реальность могут использоваться для создания интерактивных обучающих сред, что делает процесс обучения более увлекательным и запоминающимся.</w:t>
      </w:r>
    </w:p>
    <w:p w14:paraId="32000000" w14:textId="77777777" w:rsidR="00981A0F" w:rsidRDefault="00742A99" w:rsidP="001D6F65">
      <w:pPr>
        <w:pStyle w:val="a5"/>
        <w:spacing w:line="360" w:lineRule="auto"/>
        <w:ind w:right="130"/>
      </w:pPr>
      <w:r>
        <w:t>Социальные сети и мессенджеры. Эти инструменты могут служить каналом</w:t>
      </w:r>
      <w:r>
        <w:rPr>
          <w:spacing w:val="-15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студентами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преподавателями,</w:t>
      </w:r>
      <w:r>
        <w:rPr>
          <w:spacing w:val="-12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способствовать созданию сообществ по интересам и обмену опытом.</w:t>
      </w:r>
    </w:p>
    <w:p w14:paraId="33000000" w14:textId="77777777" w:rsidR="00981A0F" w:rsidRDefault="00742A99" w:rsidP="001D6F65">
      <w:pPr>
        <w:pStyle w:val="a5"/>
        <w:spacing w:before="1" w:line="360" w:lineRule="auto"/>
        <w:ind w:right="141"/>
      </w:pPr>
      <w:r>
        <w:t>Для того чтобы подготовить студентов к решению комплексных задач в реальной жизни, важно развивать междисциплинарные компетенции. Это достигается путем:</w:t>
      </w:r>
    </w:p>
    <w:p w14:paraId="34000000" w14:textId="77777777" w:rsidR="00981A0F" w:rsidRDefault="00742A99" w:rsidP="001D6F65">
      <w:pPr>
        <w:pStyle w:val="a5"/>
        <w:spacing w:before="8" w:line="360" w:lineRule="auto"/>
        <w:ind w:right="141"/>
      </w:pPr>
      <w:r>
        <w:t>Интеграции предметов. Объединение различных дисциплин в рамках одного курса или проекта позволяет студентам видеть взаимосвязь между разными областями знаний и применять их на практике.</w:t>
      </w:r>
    </w:p>
    <w:p w14:paraId="36000000" w14:textId="77777777" w:rsidR="00981A0F" w:rsidRDefault="00742A99" w:rsidP="001D6F65">
      <w:pPr>
        <w:pStyle w:val="a5"/>
        <w:spacing w:before="64" w:line="360" w:lineRule="auto"/>
        <w:ind w:right="135"/>
      </w:pPr>
      <w:r>
        <w:t xml:space="preserve">Проведение межфакультетских мероприятий. Организация совместных мероприятий, таких как конференции, олимпиады или научные проекты, </w:t>
      </w:r>
      <w:r>
        <w:lastRenderedPageBreak/>
        <w:t xml:space="preserve">способствует обмену знаниями и опытом между студентами разных </w:t>
      </w:r>
      <w:r>
        <w:rPr>
          <w:spacing w:val="-2"/>
        </w:rPr>
        <w:t>специальностей.</w:t>
      </w:r>
    </w:p>
    <w:p w14:paraId="37000000" w14:textId="0A5D136D" w:rsidR="00981A0F" w:rsidRDefault="00742A99" w:rsidP="001D6F65">
      <w:pPr>
        <w:pStyle w:val="a5"/>
        <w:spacing w:line="360" w:lineRule="auto"/>
        <w:ind w:right="140"/>
      </w:pPr>
      <w:r>
        <w:t>Создание междисциплинарных рабочих групп. Формирование команд из студентов разных курсов и факультетов для выполнения конкретных проектов поможет развить навыки сотрудничества и лидерства.</w:t>
      </w:r>
    </w:p>
    <w:p w14:paraId="38000000" w14:textId="77777777" w:rsidR="00981A0F" w:rsidRDefault="00742A99" w:rsidP="001D6F65">
      <w:pPr>
        <w:pStyle w:val="a5"/>
        <w:spacing w:line="360" w:lineRule="auto"/>
        <w:ind w:right="139"/>
      </w:pPr>
      <w:r>
        <w:t>Эти методы направлены на создание условий, в которых каждый студент сможет раскрыть свой потенциал и стать успешным специалистом, готовым к вызовам современного мира.</w:t>
      </w:r>
    </w:p>
    <w:p w14:paraId="39000000" w14:textId="77777777" w:rsidR="00981A0F" w:rsidRDefault="00742A99" w:rsidP="001D6F65">
      <w:pPr>
        <w:pStyle w:val="a5"/>
        <w:spacing w:before="2" w:line="360" w:lineRule="auto"/>
        <w:ind w:right="137"/>
      </w:pPr>
      <w:r>
        <w:t>Рассмотрим несколько примеров, как предложенные методы могут быть реализованы на практике:</w:t>
      </w:r>
    </w:p>
    <w:p w14:paraId="3A000000" w14:textId="77777777" w:rsidR="00981A0F" w:rsidRDefault="00742A99" w:rsidP="001D6F65">
      <w:pPr>
        <w:pStyle w:val="a5"/>
        <w:spacing w:before="1" w:line="360" w:lineRule="auto"/>
        <w:ind w:left="713" w:right="0" w:firstLine="0"/>
      </w:pPr>
      <w:r>
        <w:t>Индивидуальные</w:t>
      </w:r>
      <w:r>
        <w:rPr>
          <w:spacing w:val="-3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rPr>
          <w:spacing w:val="-2"/>
        </w:rPr>
        <w:t>развития:</w:t>
      </w:r>
    </w:p>
    <w:p w14:paraId="3B000000" w14:textId="77777777" w:rsidR="00981A0F" w:rsidRDefault="00742A99" w:rsidP="001D6F65">
      <w:pPr>
        <w:pStyle w:val="a5"/>
        <w:spacing w:before="39" w:line="360" w:lineRule="auto"/>
        <w:ind w:right="135"/>
      </w:pPr>
      <w:r>
        <w:t>В каждом учебном заведении создается отдел психологической поддержки, который занимается диагностикой интересов и склонностей студентов. На основании этих данных разрабатываются персональные планы развития, включающие как академические, так и внеучебные мероприятия.</w:t>
      </w:r>
    </w:p>
    <w:p w14:paraId="3C000000" w14:textId="77777777" w:rsidR="00981A0F" w:rsidRDefault="00742A99" w:rsidP="001D6F65">
      <w:pPr>
        <w:pStyle w:val="a5"/>
        <w:spacing w:line="360" w:lineRule="auto"/>
        <w:ind w:left="713" w:right="0" w:firstLine="0"/>
      </w:pPr>
      <w:r>
        <w:t>Использование</w:t>
      </w:r>
      <w:r>
        <w:rPr>
          <w:spacing w:val="-12"/>
        </w:rPr>
        <w:t xml:space="preserve"> </w:t>
      </w:r>
      <w:r>
        <w:t>онлайн-</w:t>
      </w:r>
      <w:r>
        <w:rPr>
          <w:spacing w:val="-2"/>
        </w:rPr>
        <w:t>платформ:</w:t>
      </w:r>
    </w:p>
    <w:p w14:paraId="3D000000" w14:textId="77777777" w:rsidR="00981A0F" w:rsidRDefault="00742A99" w:rsidP="001D6F65">
      <w:pPr>
        <w:pStyle w:val="a5"/>
        <w:spacing w:before="33" w:line="360" w:lineRule="auto"/>
        <w:ind w:right="141"/>
      </w:pPr>
      <w:r>
        <w:t>Все преподаватели проходят обучение по использованию платформы Moodle, которая интегрируется в учебный процесс. Студенты получают доступ к лекциям, заданиям и тестам в электронном виде, что позволяет им учиться в удобное для них время.</w:t>
      </w:r>
    </w:p>
    <w:p w14:paraId="3E000000" w14:textId="77777777" w:rsidR="00981A0F" w:rsidRDefault="00742A99" w:rsidP="001D6F65">
      <w:pPr>
        <w:pStyle w:val="a5"/>
        <w:spacing w:before="1" w:line="360" w:lineRule="auto"/>
        <w:ind w:left="713" w:right="0" w:firstLine="0"/>
      </w:pPr>
      <w:r>
        <w:t>Применение</w:t>
      </w:r>
      <w:r>
        <w:rPr>
          <w:spacing w:val="-12"/>
        </w:rPr>
        <w:t xml:space="preserve"> </w:t>
      </w:r>
      <w:r>
        <w:t>VR/AR-</w:t>
      </w:r>
      <w:r>
        <w:rPr>
          <w:spacing w:val="-2"/>
        </w:rPr>
        <w:t>технологий:</w:t>
      </w:r>
    </w:p>
    <w:p w14:paraId="3F000000" w14:textId="77777777" w:rsidR="00981A0F" w:rsidRDefault="00742A99" w:rsidP="001D6F65">
      <w:pPr>
        <w:pStyle w:val="a5"/>
        <w:spacing w:before="33" w:line="360" w:lineRule="auto"/>
        <w:ind w:right="135"/>
      </w:pPr>
      <w:r>
        <w:t>В некоторых дисциплинах, особенно связанных с техническими специальностями, внедряются виртуальные симуляторы, позволяющие студентам тренироваться в выполнении сложных операций в безопасной среде.</w:t>
      </w:r>
    </w:p>
    <w:p w14:paraId="40000000" w14:textId="77777777" w:rsidR="00981A0F" w:rsidRDefault="00742A99" w:rsidP="00C82054">
      <w:pPr>
        <w:pStyle w:val="a5"/>
        <w:spacing w:line="360" w:lineRule="auto"/>
        <w:ind w:left="0" w:right="0" w:firstLine="0"/>
      </w:pPr>
      <w:r>
        <w:t>Развитие</w:t>
      </w:r>
      <w:r>
        <w:rPr>
          <w:spacing w:val="-5"/>
        </w:rPr>
        <w:t xml:space="preserve"> </w:t>
      </w:r>
      <w:r>
        <w:t>междисциплинарных</w:t>
      </w:r>
      <w:r>
        <w:rPr>
          <w:spacing w:val="-4"/>
        </w:rPr>
        <w:t xml:space="preserve"> </w:t>
      </w:r>
      <w:r>
        <w:rPr>
          <w:spacing w:val="-2"/>
        </w:rPr>
        <w:t>связей:</w:t>
      </w:r>
    </w:p>
    <w:p w14:paraId="41000000" w14:textId="393E44D0" w:rsidR="00981A0F" w:rsidRDefault="00742A99" w:rsidP="001D6F65">
      <w:pPr>
        <w:pStyle w:val="a5"/>
        <w:spacing w:before="34" w:line="360" w:lineRule="auto"/>
      </w:pPr>
      <w:r>
        <w:t xml:space="preserve">Организуются межфакультетские проекты, в рамках которых студенты разных специальностей работают вместе над решением актуальных задач. Например, студенты технических и экономических специальностей могут </w:t>
      </w:r>
      <w:r>
        <w:lastRenderedPageBreak/>
        <w:t>совместно разработать бизнес-план для стартапа.</w:t>
      </w:r>
    </w:p>
    <w:p w14:paraId="42000000" w14:textId="77777777" w:rsidR="00981A0F" w:rsidRDefault="00742A99" w:rsidP="001D6F65">
      <w:pPr>
        <w:pStyle w:val="a5"/>
        <w:spacing w:line="360" w:lineRule="auto"/>
        <w:ind w:right="135"/>
      </w:pPr>
      <w:r>
        <w:t xml:space="preserve">Реализация предложенных методов позволит достичь следующих </w:t>
      </w:r>
      <w:r>
        <w:rPr>
          <w:spacing w:val="-2"/>
        </w:rPr>
        <w:t>результатов:</w:t>
      </w:r>
    </w:p>
    <w:p w14:paraId="45000000" w14:textId="2CA80B81" w:rsidR="00981A0F" w:rsidRDefault="00742A99" w:rsidP="00C82054">
      <w:pPr>
        <w:pStyle w:val="a5"/>
        <w:tabs>
          <w:tab w:val="left" w:pos="1061"/>
          <w:tab w:val="left" w:pos="2280"/>
          <w:tab w:val="left" w:pos="2601"/>
          <w:tab w:val="left" w:pos="3991"/>
          <w:tab w:val="left" w:pos="4299"/>
          <w:tab w:val="left" w:pos="4375"/>
          <w:tab w:val="left" w:pos="5300"/>
          <w:tab w:val="left" w:pos="6168"/>
          <w:tab w:val="left" w:pos="7402"/>
          <w:tab w:val="left" w:pos="7748"/>
          <w:tab w:val="left" w:pos="7942"/>
          <w:tab w:val="left" w:pos="8342"/>
          <w:tab w:val="left" w:pos="8967"/>
        </w:tabs>
        <w:spacing w:line="360" w:lineRule="auto"/>
        <w:ind w:right="133" w:firstLine="0"/>
      </w:pPr>
      <w:r>
        <w:t>Увеличение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подходу</w:t>
      </w:r>
      <w:r>
        <w:rPr>
          <w:spacing w:val="-10"/>
        </w:rPr>
        <w:t xml:space="preserve"> </w:t>
      </w:r>
      <w:r>
        <w:t xml:space="preserve">и </w:t>
      </w:r>
      <w:r>
        <w:rPr>
          <w:spacing w:val="-2"/>
        </w:rPr>
        <w:t>использованию</w:t>
      </w:r>
      <w:r>
        <w:tab/>
      </w:r>
      <w:r>
        <w:rPr>
          <w:spacing w:val="-2"/>
        </w:rPr>
        <w:t>современных</w:t>
      </w:r>
      <w:r>
        <w:tab/>
      </w:r>
      <w:r>
        <w:tab/>
      </w:r>
      <w:r w:rsidR="00622A79">
        <w:rPr>
          <w:spacing w:val="-2"/>
        </w:rPr>
        <w:t>технологий,</w:t>
      </w:r>
      <w:r w:rsidR="00622A79">
        <w:t xml:space="preserve"> </w:t>
      </w:r>
      <w:r w:rsidR="00622A79">
        <w:tab/>
      </w:r>
      <w:r>
        <w:rPr>
          <w:spacing w:val="-2"/>
        </w:rPr>
        <w:t>учащиеся</w:t>
      </w:r>
      <w:r>
        <w:tab/>
      </w:r>
      <w:r>
        <w:tab/>
      </w:r>
      <w:r>
        <w:rPr>
          <w:spacing w:val="-2"/>
        </w:rPr>
        <w:t>станут</w:t>
      </w:r>
      <w:r w:rsidR="00C82054">
        <w:t xml:space="preserve"> </w:t>
      </w:r>
      <w:r>
        <w:rPr>
          <w:spacing w:val="-2"/>
        </w:rPr>
        <w:t xml:space="preserve">более </w:t>
      </w:r>
      <w:r>
        <w:t>заинтересованными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внеучебных</w:t>
      </w:r>
      <w:r>
        <w:rPr>
          <w:spacing w:val="-11"/>
        </w:rPr>
        <w:t xml:space="preserve"> </w:t>
      </w:r>
      <w:r>
        <w:t>мероприятиях. Повышение квалификации выпускников. Выпускники будут обладать не</w:t>
      </w:r>
      <w:r>
        <w:rPr>
          <w:spacing w:val="80"/>
        </w:rPr>
        <w:t xml:space="preserve"> </w:t>
      </w:r>
      <w:r>
        <w:rPr>
          <w:spacing w:val="-2"/>
        </w:rPr>
        <w:t>только</w:t>
      </w:r>
      <w:r>
        <w:tab/>
      </w:r>
      <w:r>
        <w:rPr>
          <w:spacing w:val="-2"/>
        </w:rPr>
        <w:t>глубокими</w:t>
      </w:r>
      <w:r>
        <w:tab/>
      </w:r>
      <w:r>
        <w:rPr>
          <w:spacing w:val="-2"/>
        </w:rPr>
        <w:t>знаниями</w:t>
      </w:r>
      <w:r>
        <w:tab/>
      </w:r>
      <w:r>
        <w:rPr>
          <w:spacing w:val="-10"/>
        </w:rPr>
        <w:t>в</w:t>
      </w:r>
      <w:r w:rsidR="00C82054">
        <w:t xml:space="preserve"> </w:t>
      </w:r>
      <w:r>
        <w:rPr>
          <w:spacing w:val="-4"/>
        </w:rPr>
        <w:t>своей</w:t>
      </w:r>
      <w:r>
        <w:tab/>
      </w:r>
      <w:r w:rsidR="00C82054">
        <w:t xml:space="preserve"> </w:t>
      </w:r>
      <w:r>
        <w:rPr>
          <w:spacing w:val="-2"/>
        </w:rPr>
        <w:t>специальности,</w:t>
      </w:r>
      <w:r w:rsidR="00C82054">
        <w:t xml:space="preserve"> </w:t>
      </w:r>
      <w:r>
        <w:rPr>
          <w:spacing w:val="-5"/>
        </w:rPr>
        <w:t>но</w:t>
      </w:r>
      <w:r w:rsidR="00C82054">
        <w:t xml:space="preserve"> </w:t>
      </w:r>
      <w:r>
        <w:rPr>
          <w:spacing w:val="-10"/>
        </w:rPr>
        <w:t>и</w:t>
      </w:r>
      <w:r>
        <w:rPr>
          <w:spacing w:val="-2"/>
        </w:rPr>
        <w:t>развитыми</w:t>
      </w:r>
      <w:r w:rsidR="00C82054">
        <w:t xml:space="preserve"> </w:t>
      </w:r>
      <w:r>
        <w:t>междисциплинарными компетенциями, что сделает их более конкурентоспособными на рынке труда.</w:t>
      </w:r>
    </w:p>
    <w:p w14:paraId="46000000" w14:textId="77777777" w:rsidR="00981A0F" w:rsidRDefault="00742A99" w:rsidP="001D6F65">
      <w:pPr>
        <w:pStyle w:val="a5"/>
        <w:spacing w:before="2" w:line="360" w:lineRule="auto"/>
        <w:ind w:right="131"/>
      </w:pPr>
      <w:r>
        <w:t>Укрепление связей с работодателями. Внедрение стажировок и практических</w:t>
      </w:r>
      <w:r>
        <w:rPr>
          <w:spacing w:val="-10"/>
        </w:rPr>
        <w:t xml:space="preserve"> </w:t>
      </w:r>
      <w:r>
        <w:t>проектов</w:t>
      </w:r>
      <w:r>
        <w:rPr>
          <w:spacing w:val="-12"/>
        </w:rPr>
        <w:t xml:space="preserve"> </w:t>
      </w:r>
      <w:r>
        <w:t>повысит</w:t>
      </w:r>
      <w:r>
        <w:rPr>
          <w:spacing w:val="-12"/>
        </w:rPr>
        <w:t xml:space="preserve"> </w:t>
      </w:r>
      <w:r>
        <w:t>доверие</w:t>
      </w:r>
      <w:r>
        <w:rPr>
          <w:spacing w:val="-4"/>
        </w:rPr>
        <w:t xml:space="preserve"> </w:t>
      </w:r>
      <w:r>
        <w:t>работодателей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выпускникам</w:t>
      </w:r>
      <w:r>
        <w:rPr>
          <w:spacing w:val="-12"/>
        </w:rPr>
        <w:t xml:space="preserve"> </w:t>
      </w:r>
      <w:r>
        <w:t>учебных заведений, что приведет к увеличению числа предложений о трудоустройстве.</w:t>
      </w:r>
    </w:p>
    <w:p w14:paraId="47000000" w14:textId="77777777" w:rsidR="00981A0F" w:rsidRDefault="00742A99" w:rsidP="001D6F65">
      <w:pPr>
        <w:pStyle w:val="a5"/>
        <w:spacing w:line="360" w:lineRule="auto"/>
        <w:ind w:right="134"/>
      </w:pPr>
      <w:r>
        <w:t>Для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14"/>
        </w:rPr>
        <w:t xml:space="preserve"> </w:t>
      </w:r>
      <w:r>
        <w:t>предложенных</w:t>
      </w:r>
      <w:r>
        <w:rPr>
          <w:spacing w:val="-18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регулярно проводить мониторинг и анализ следующих показателей:</w:t>
      </w:r>
    </w:p>
    <w:p w14:paraId="48000000" w14:textId="77777777" w:rsidR="00981A0F" w:rsidRDefault="00742A99" w:rsidP="001D6F65">
      <w:pPr>
        <w:pStyle w:val="a5"/>
        <w:spacing w:line="360" w:lineRule="auto"/>
      </w:pPr>
      <w:r>
        <w:t>Уровень удовлетворенности студентов. Анкетирование и интервью позволят</w:t>
      </w:r>
      <w:r>
        <w:rPr>
          <w:spacing w:val="-5"/>
        </w:rPr>
        <w:t xml:space="preserve"> </w:t>
      </w:r>
      <w:r>
        <w:t>узнать</w:t>
      </w:r>
      <w:r>
        <w:rPr>
          <w:spacing w:val="-6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воспитательной </w:t>
      </w:r>
      <w:r>
        <w:rPr>
          <w:spacing w:val="-2"/>
        </w:rPr>
        <w:t>работы.</w:t>
      </w:r>
    </w:p>
    <w:p w14:paraId="49000000" w14:textId="77777777" w:rsidR="00981A0F" w:rsidRDefault="00742A99" w:rsidP="001D6F65">
      <w:pPr>
        <w:pStyle w:val="a5"/>
        <w:spacing w:line="360" w:lineRule="auto"/>
        <w:ind w:right="135"/>
      </w:pPr>
      <w:r>
        <w:t>Результаты успеваемости. Сравнение академических достижений до и после внедрения новых методов покажет, насколько они способствуют улучшению знаний и навыков студентов.</w:t>
      </w:r>
    </w:p>
    <w:p w14:paraId="4A000000" w14:textId="77777777" w:rsidR="00981A0F" w:rsidRDefault="00742A99" w:rsidP="001D6F65">
      <w:pPr>
        <w:pStyle w:val="a5"/>
        <w:spacing w:before="8" w:line="360" w:lineRule="auto"/>
      </w:pPr>
      <w:r>
        <w:t>Количество трудоустроенных выпускников. Отслеживание карьерных траекторий</w:t>
      </w:r>
      <w:r>
        <w:rPr>
          <w:spacing w:val="-4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оценить,</w:t>
      </w:r>
      <w:r>
        <w:rPr>
          <w:spacing w:val="-3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в учебном заведении соответствует требованиям рынка труда.</w:t>
      </w:r>
    </w:p>
    <w:p w14:paraId="4B000000" w14:textId="77777777" w:rsidR="00981A0F" w:rsidRDefault="00742A99" w:rsidP="001D6F65">
      <w:pPr>
        <w:pStyle w:val="a5"/>
        <w:spacing w:before="7" w:line="360" w:lineRule="auto"/>
        <w:ind w:right="139"/>
      </w:pPr>
      <w:r>
        <w:t>Эти шаги позволят обеспечить непрерывное улучшение качества воспитательной работы и адаптацию образовательных программ под изменяющиеся потребности общества и экономики.</w:t>
      </w:r>
    </w:p>
    <w:p w14:paraId="4C000000" w14:textId="77777777" w:rsidR="00981A0F" w:rsidRDefault="00742A99" w:rsidP="001D6F65">
      <w:pPr>
        <w:pStyle w:val="a5"/>
        <w:spacing w:before="8" w:line="360" w:lineRule="auto"/>
        <w:ind w:right="135"/>
      </w:pPr>
      <w:r>
        <w:t xml:space="preserve">Повышение эффективности воспитательной работы в среднем </w:t>
      </w:r>
      <w:r>
        <w:lastRenderedPageBreak/>
        <w:t>профессиональном образовании является одной из важнейших задач современного образовательного процесса.</w:t>
      </w:r>
      <w:r>
        <w:rPr>
          <w:spacing w:val="-1"/>
        </w:rPr>
        <w:t xml:space="preserve"> </w:t>
      </w:r>
      <w:r>
        <w:t>Разработанные нами рекомендации и методы направлены на создание условий, в которых каждый студент сможет раскрыть свой потенциал и стать успешным специалистом, готовым к вызовам современного мира.</w:t>
      </w:r>
    </w:p>
    <w:p w14:paraId="4D000000" w14:textId="77777777" w:rsidR="00981A0F" w:rsidRDefault="00742A99" w:rsidP="001D6F65">
      <w:pPr>
        <w:pStyle w:val="a5"/>
        <w:spacing w:line="360" w:lineRule="auto"/>
        <w:ind w:right="127"/>
      </w:pPr>
      <w:r>
        <w:t>Мы рассмотрели теоретические основы воспитательной работы, проанализировали</w:t>
      </w:r>
      <w:r>
        <w:rPr>
          <w:spacing w:val="-11"/>
        </w:rPr>
        <w:t xml:space="preserve"> </w:t>
      </w:r>
      <w:r>
        <w:t>текущую</w:t>
      </w:r>
      <w:r>
        <w:rPr>
          <w:spacing w:val="-11"/>
        </w:rPr>
        <w:t xml:space="preserve"> </w:t>
      </w:r>
      <w:r>
        <w:t>ситуацию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выявили</w:t>
      </w:r>
      <w:r>
        <w:rPr>
          <w:spacing w:val="-11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вызовы. Были</w:t>
      </w:r>
      <w:r>
        <w:rPr>
          <w:spacing w:val="-12"/>
        </w:rPr>
        <w:t xml:space="preserve"> </w:t>
      </w:r>
      <w:r>
        <w:t>предложены</w:t>
      </w:r>
      <w:r>
        <w:rPr>
          <w:spacing w:val="-11"/>
        </w:rPr>
        <w:t xml:space="preserve"> </w:t>
      </w:r>
      <w:r>
        <w:t>методы,</w:t>
      </w:r>
      <w:r>
        <w:rPr>
          <w:spacing w:val="-13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индивидуальный</w:t>
      </w:r>
      <w:r>
        <w:rPr>
          <w:spacing w:val="-12"/>
        </w:rPr>
        <w:t xml:space="preserve"> </w:t>
      </w:r>
      <w:r>
        <w:t>подход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каждому студенту, использование современных технологий и развитие междисциплинарных связей. Практическая реализация этих методов позволит значительно</w:t>
      </w:r>
      <w:r>
        <w:rPr>
          <w:spacing w:val="-14"/>
        </w:rPr>
        <w:t xml:space="preserve"> </w:t>
      </w:r>
      <w:r>
        <w:t>повысить</w:t>
      </w:r>
      <w:r>
        <w:rPr>
          <w:spacing w:val="-8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выпускников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укрепить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позиции на рынке труда.</w:t>
      </w:r>
    </w:p>
    <w:p w14:paraId="4E000000" w14:textId="2E7F9C5D" w:rsidR="00981A0F" w:rsidRDefault="00742A99" w:rsidP="001D6F65">
      <w:pPr>
        <w:pStyle w:val="a5"/>
        <w:spacing w:line="360" w:lineRule="auto"/>
      </w:pPr>
      <w:r>
        <w:t>Перспективы дальнейшего развития связаны с углублением интеграции образовательных программ с потребностями реального сектора экономики, расширением использования информационных технологий и совершенствованием системы мониторинга и оценки эффективности воспитательной работы.</w:t>
      </w:r>
    </w:p>
    <w:p w14:paraId="709E5BD9" w14:textId="0636794A" w:rsidR="00B61B12" w:rsidRDefault="00B61B12" w:rsidP="001D6F65">
      <w:pPr>
        <w:pStyle w:val="a5"/>
        <w:spacing w:line="360" w:lineRule="auto"/>
      </w:pPr>
    </w:p>
    <w:p w14:paraId="72D7BD42" w14:textId="598481B7" w:rsidR="00B61B12" w:rsidRDefault="00B61B12" w:rsidP="001D6F65">
      <w:pPr>
        <w:pStyle w:val="a5"/>
        <w:spacing w:line="360" w:lineRule="auto"/>
      </w:pPr>
    </w:p>
    <w:p w14:paraId="4B712352" w14:textId="4E64D276" w:rsidR="00B61B12" w:rsidRDefault="00B61B12" w:rsidP="001D6F65">
      <w:pPr>
        <w:pStyle w:val="a5"/>
        <w:spacing w:line="360" w:lineRule="auto"/>
      </w:pPr>
    </w:p>
    <w:p w14:paraId="0CEAD243" w14:textId="2C2D3E61" w:rsidR="00B61B12" w:rsidRDefault="00B61B12" w:rsidP="001D6F65">
      <w:pPr>
        <w:pStyle w:val="a5"/>
        <w:spacing w:line="360" w:lineRule="auto"/>
      </w:pPr>
    </w:p>
    <w:p w14:paraId="5EBED897" w14:textId="5A881263" w:rsidR="00923008" w:rsidRDefault="00923008" w:rsidP="001D6F65">
      <w:pPr>
        <w:pStyle w:val="a5"/>
        <w:spacing w:line="360" w:lineRule="auto"/>
      </w:pPr>
    </w:p>
    <w:p w14:paraId="313651A2" w14:textId="0BE67C63" w:rsidR="00923008" w:rsidRDefault="00923008" w:rsidP="001D6F65">
      <w:pPr>
        <w:pStyle w:val="a5"/>
        <w:spacing w:line="360" w:lineRule="auto"/>
      </w:pPr>
    </w:p>
    <w:p w14:paraId="243E8ED9" w14:textId="0EFAED1B" w:rsidR="00923008" w:rsidRDefault="00923008" w:rsidP="001D6F65">
      <w:pPr>
        <w:pStyle w:val="a5"/>
        <w:spacing w:line="360" w:lineRule="auto"/>
      </w:pPr>
    </w:p>
    <w:p w14:paraId="4B66E938" w14:textId="460DDCF7" w:rsidR="00923008" w:rsidRDefault="00923008" w:rsidP="001D6F65">
      <w:pPr>
        <w:pStyle w:val="a5"/>
        <w:spacing w:line="360" w:lineRule="auto"/>
      </w:pPr>
    </w:p>
    <w:p w14:paraId="1CE2BE7C" w14:textId="41B24ADA" w:rsidR="00923008" w:rsidRDefault="00923008" w:rsidP="001D6F65">
      <w:pPr>
        <w:pStyle w:val="a5"/>
        <w:spacing w:line="360" w:lineRule="auto"/>
      </w:pPr>
    </w:p>
    <w:p w14:paraId="6FEE62B0" w14:textId="77777777" w:rsidR="00923008" w:rsidRDefault="00923008" w:rsidP="001D6F65">
      <w:pPr>
        <w:pStyle w:val="a5"/>
        <w:spacing w:line="360" w:lineRule="auto"/>
      </w:pPr>
    </w:p>
    <w:p w14:paraId="002822A6" w14:textId="77777777" w:rsidR="00B61B12" w:rsidRDefault="00B61B12" w:rsidP="001D6F65">
      <w:pPr>
        <w:pStyle w:val="a5"/>
        <w:spacing w:line="360" w:lineRule="auto"/>
      </w:pPr>
    </w:p>
    <w:p w14:paraId="4F000000" w14:textId="77777777" w:rsidR="00981A0F" w:rsidRDefault="00981A0F" w:rsidP="001D6F65">
      <w:pPr>
        <w:pStyle w:val="a5"/>
        <w:spacing w:before="22" w:line="360" w:lineRule="auto"/>
        <w:ind w:left="0" w:right="0" w:firstLine="0"/>
        <w:jc w:val="left"/>
      </w:pPr>
    </w:p>
    <w:p w14:paraId="50000000" w14:textId="7F6E50A8" w:rsidR="00981A0F" w:rsidRDefault="00742A99" w:rsidP="001D6F65">
      <w:pPr>
        <w:pStyle w:val="10"/>
        <w:spacing w:line="360" w:lineRule="auto"/>
        <w:ind w:left="0" w:firstLine="0"/>
        <w:jc w:val="center"/>
      </w:pPr>
      <w:r>
        <w:lastRenderedPageBreak/>
        <w:t>Список</w:t>
      </w:r>
      <w:r>
        <w:rPr>
          <w:spacing w:val="-8"/>
        </w:rPr>
        <w:t xml:space="preserve"> </w:t>
      </w:r>
      <w:r w:rsidR="00C82054">
        <w:t>литературы</w:t>
      </w:r>
    </w:p>
    <w:p w14:paraId="52000000" w14:textId="77777777" w:rsidR="00981A0F" w:rsidRDefault="00742A99" w:rsidP="001D6F65">
      <w:pPr>
        <w:pStyle w:val="a3"/>
        <w:numPr>
          <w:ilvl w:val="0"/>
          <w:numId w:val="1"/>
        </w:numPr>
        <w:tabs>
          <w:tab w:val="left" w:pos="723"/>
        </w:tabs>
        <w:spacing w:before="64" w:line="360" w:lineRule="auto"/>
        <w:rPr>
          <w:sz w:val="28"/>
        </w:rPr>
      </w:pPr>
      <w:r>
        <w:rPr>
          <w:sz w:val="28"/>
        </w:rPr>
        <w:t>Иванов,</w:t>
      </w:r>
      <w:r>
        <w:rPr>
          <w:spacing w:val="80"/>
          <w:sz w:val="28"/>
        </w:rPr>
        <w:t xml:space="preserve"> </w:t>
      </w:r>
      <w:r>
        <w:rPr>
          <w:sz w:val="28"/>
        </w:rPr>
        <w:t>И.И.</w:t>
      </w:r>
      <w:r>
        <w:rPr>
          <w:spacing w:val="80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профессиональном образовании. М.: Просвещение, 2018.</w:t>
      </w:r>
    </w:p>
    <w:p w14:paraId="53000000" w14:textId="77777777" w:rsidR="00981A0F" w:rsidRDefault="00742A99" w:rsidP="001D6F65">
      <w:pPr>
        <w:pStyle w:val="a3"/>
        <w:numPr>
          <w:ilvl w:val="0"/>
          <w:numId w:val="1"/>
        </w:numPr>
        <w:tabs>
          <w:tab w:val="left" w:pos="721"/>
          <w:tab w:val="left" w:pos="723"/>
        </w:tabs>
        <w:spacing w:before="2" w:line="360" w:lineRule="auto"/>
        <w:ind w:right="144"/>
        <w:rPr>
          <w:rFonts w:ascii="Trebuchet MS" w:hAnsi="Trebuchet MS"/>
          <w:sz w:val="24"/>
        </w:rPr>
      </w:pPr>
      <w:r>
        <w:rPr>
          <w:sz w:val="28"/>
        </w:rPr>
        <w:t>Петров,</w:t>
      </w:r>
      <w:r>
        <w:rPr>
          <w:spacing w:val="40"/>
          <w:sz w:val="28"/>
        </w:rPr>
        <w:t xml:space="preserve"> </w:t>
      </w:r>
      <w:r>
        <w:rPr>
          <w:sz w:val="28"/>
        </w:rPr>
        <w:t>П.П.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СПО.</w:t>
      </w:r>
      <w:r>
        <w:rPr>
          <w:spacing w:val="40"/>
          <w:sz w:val="28"/>
        </w:rPr>
        <w:t xml:space="preserve"> </w:t>
      </w:r>
      <w:r>
        <w:rPr>
          <w:sz w:val="28"/>
        </w:rPr>
        <w:t>СПб.: Питер, 2020.</w:t>
      </w:r>
    </w:p>
    <w:p w14:paraId="54000000" w14:textId="77777777" w:rsidR="00981A0F" w:rsidRDefault="00742A99" w:rsidP="001D6F65">
      <w:pPr>
        <w:pStyle w:val="a3"/>
        <w:numPr>
          <w:ilvl w:val="0"/>
          <w:numId w:val="1"/>
        </w:numPr>
        <w:tabs>
          <w:tab w:val="left" w:pos="721"/>
          <w:tab w:val="left" w:pos="723"/>
        </w:tabs>
        <w:spacing w:line="360" w:lineRule="auto"/>
        <w:ind w:right="142"/>
        <w:rPr>
          <w:rFonts w:ascii="Trebuchet MS" w:hAnsi="Trebuchet MS"/>
          <w:sz w:val="24"/>
        </w:rPr>
      </w:pPr>
      <w:r>
        <w:rPr>
          <w:sz w:val="28"/>
        </w:rPr>
        <w:t xml:space="preserve">Сидоров, А.А. Интерактивные технологии в образовании. М.: Академия, </w:t>
      </w:r>
      <w:r>
        <w:rPr>
          <w:spacing w:val="-2"/>
          <w:sz w:val="28"/>
        </w:rPr>
        <w:t>2019.</w:t>
      </w:r>
    </w:p>
    <w:p w14:paraId="55000000" w14:textId="77777777" w:rsidR="00981A0F" w:rsidRDefault="00742A99" w:rsidP="001D6F65">
      <w:pPr>
        <w:pStyle w:val="a3"/>
        <w:numPr>
          <w:ilvl w:val="0"/>
          <w:numId w:val="1"/>
        </w:numPr>
        <w:tabs>
          <w:tab w:val="left" w:pos="721"/>
          <w:tab w:val="left" w:pos="723"/>
        </w:tabs>
        <w:spacing w:line="360" w:lineRule="auto"/>
        <w:ind w:right="140"/>
        <w:rPr>
          <w:rFonts w:ascii="Trebuchet MS" w:hAnsi="Trebuchet MS"/>
          <w:sz w:val="24"/>
        </w:rPr>
      </w:pPr>
      <w:r>
        <w:rPr>
          <w:sz w:val="28"/>
        </w:rPr>
        <w:t>Фролова,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Е.В.</w:t>
      </w:r>
      <w:r>
        <w:rPr>
          <w:spacing w:val="40"/>
          <w:sz w:val="28"/>
        </w:rPr>
        <w:t xml:space="preserve"> </w:t>
      </w:r>
      <w:r>
        <w:rPr>
          <w:sz w:val="28"/>
        </w:rPr>
        <w:t>Междисциплинарные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специалистов. Н.Новгород: Нижегородский государственный университет, 2017.</w:t>
      </w:r>
    </w:p>
    <w:p w14:paraId="56000000" w14:textId="77777777" w:rsidR="00981A0F" w:rsidRDefault="00742A99" w:rsidP="001D6F65">
      <w:pPr>
        <w:pStyle w:val="a3"/>
        <w:numPr>
          <w:ilvl w:val="0"/>
          <w:numId w:val="1"/>
        </w:numPr>
        <w:tabs>
          <w:tab w:val="left" w:pos="721"/>
          <w:tab w:val="left" w:pos="723"/>
        </w:tabs>
        <w:spacing w:before="3" w:line="360" w:lineRule="auto"/>
        <w:ind w:right="138"/>
        <w:rPr>
          <w:rFonts w:ascii="Trebuchet MS" w:hAnsi="Trebuchet MS"/>
          <w:sz w:val="24"/>
        </w:rPr>
      </w:pPr>
      <w:r>
        <w:rPr>
          <w:sz w:val="28"/>
        </w:rPr>
        <w:t>Яковлев,</w:t>
      </w:r>
      <w:r>
        <w:rPr>
          <w:spacing w:val="80"/>
          <w:sz w:val="28"/>
        </w:rPr>
        <w:t xml:space="preserve"> </w:t>
      </w:r>
      <w:r>
        <w:rPr>
          <w:sz w:val="28"/>
        </w:rPr>
        <w:t>Ю.Ю.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Проектный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80"/>
          <w:sz w:val="28"/>
        </w:rPr>
        <w:t xml:space="preserve"> </w:t>
      </w:r>
      <w:r>
        <w:rPr>
          <w:sz w:val="28"/>
        </w:rPr>
        <w:t>Казань: Казанский федеральный университет, 2018.</w:t>
      </w:r>
    </w:p>
    <w:sectPr w:rsidR="00981A0F" w:rsidSect="001D6F65">
      <w:pgSz w:w="11910" w:h="16840"/>
      <w:pgMar w:top="1418" w:right="56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36456" w14:textId="77777777" w:rsidR="00690F5A" w:rsidRDefault="00690F5A" w:rsidP="001D6F65">
      <w:r>
        <w:separator/>
      </w:r>
    </w:p>
  </w:endnote>
  <w:endnote w:type="continuationSeparator" w:id="0">
    <w:p w14:paraId="03C80A54" w14:textId="77777777" w:rsidR="00690F5A" w:rsidRDefault="00690F5A" w:rsidP="001D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6677E" w14:textId="77777777" w:rsidR="00690F5A" w:rsidRDefault="00690F5A" w:rsidP="001D6F65">
      <w:r>
        <w:separator/>
      </w:r>
    </w:p>
  </w:footnote>
  <w:footnote w:type="continuationSeparator" w:id="0">
    <w:p w14:paraId="24D2CF93" w14:textId="77777777" w:rsidR="00690F5A" w:rsidRDefault="00690F5A" w:rsidP="001D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F4609"/>
    <w:multiLevelType w:val="multilevel"/>
    <w:tmpl w:val="F656D25E"/>
    <w:lvl w:ilvl="0">
      <w:start w:val="1"/>
      <w:numFmt w:val="decimal"/>
      <w:lvlText w:val="%1."/>
      <w:lvlJc w:val="left"/>
      <w:pPr>
        <w:ind w:left="723" w:hanging="361"/>
        <w:jc w:val="left"/>
      </w:pPr>
      <w:rPr>
        <w:spacing w:val="0"/>
      </w:rPr>
    </w:lvl>
    <w:lvl w:ilvl="1">
      <w:numFmt w:val="bullet"/>
      <w:lvlText w:val="•"/>
      <w:lvlJc w:val="left"/>
      <w:pPr>
        <w:ind w:left="1626" w:hanging="361"/>
      </w:pPr>
    </w:lvl>
    <w:lvl w:ilvl="2">
      <w:numFmt w:val="bullet"/>
      <w:lvlText w:val="•"/>
      <w:lvlJc w:val="left"/>
      <w:pPr>
        <w:ind w:left="2532" w:hanging="361"/>
      </w:pPr>
    </w:lvl>
    <w:lvl w:ilvl="3">
      <w:numFmt w:val="bullet"/>
      <w:lvlText w:val="•"/>
      <w:lvlJc w:val="left"/>
      <w:pPr>
        <w:ind w:left="3438" w:hanging="361"/>
      </w:pPr>
    </w:lvl>
    <w:lvl w:ilvl="4">
      <w:numFmt w:val="bullet"/>
      <w:lvlText w:val="•"/>
      <w:lvlJc w:val="left"/>
      <w:pPr>
        <w:ind w:left="4344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156" w:hanging="361"/>
      </w:pPr>
    </w:lvl>
    <w:lvl w:ilvl="7">
      <w:numFmt w:val="bullet"/>
      <w:lvlText w:val="•"/>
      <w:lvlJc w:val="left"/>
      <w:pPr>
        <w:ind w:left="7062" w:hanging="361"/>
      </w:pPr>
    </w:lvl>
    <w:lvl w:ilvl="8">
      <w:numFmt w:val="bullet"/>
      <w:lvlText w:val="•"/>
      <w:lvlJc w:val="left"/>
      <w:pPr>
        <w:ind w:left="7968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0F"/>
    <w:rsid w:val="000E29D7"/>
    <w:rsid w:val="00145FE0"/>
    <w:rsid w:val="001A5068"/>
    <w:rsid w:val="001D6F65"/>
    <w:rsid w:val="00622A79"/>
    <w:rsid w:val="00690F5A"/>
    <w:rsid w:val="00742A99"/>
    <w:rsid w:val="00843F18"/>
    <w:rsid w:val="00923008"/>
    <w:rsid w:val="00981A0F"/>
    <w:rsid w:val="009D5E30"/>
    <w:rsid w:val="00B05E16"/>
    <w:rsid w:val="00B55CA9"/>
    <w:rsid w:val="00B61B12"/>
    <w:rsid w:val="00C82054"/>
    <w:rsid w:val="00CB7D0D"/>
    <w:rsid w:val="00E57B3D"/>
    <w:rsid w:val="00F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E31"/>
  <w15:docId w15:val="{28D36DB1-2E7D-4D8E-8D8B-E8D25B1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565" w:hanging="1066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3" w:right="133" w:hanging="361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ody Text"/>
    <w:basedOn w:val="a"/>
    <w:link w:val="a6"/>
    <w:pPr>
      <w:ind w:left="2" w:right="136" w:firstLine="71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D6F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D6F65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1D6F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D6F65"/>
    <w:rPr>
      <w:rFonts w:ascii="Times New Roman" w:hAnsi="Times New Roman"/>
    </w:rPr>
  </w:style>
  <w:style w:type="character" w:customStyle="1" w:styleId="docdata">
    <w:name w:val="docdata"/>
    <w:aliases w:val="docy,v5,1286,bqiaagaaeyqcaaagiaiaaantbaaabxseaaaaaaaaaaaaaaaaaaaaaaaaaaaaaaaaaaaaaaaaaaaaaaaaaaaaaaaaaaaaaaaaaaaaaaaaaaaaaaaaaaaaaaaaaaaaaaaaaaaaaaaaaaaaaaaaaaaaaaaaaaaaaaaaaaaaaaaaaaaaaaaaaaaaaaaaaaaaaaaaaaaaaaaaaaaaaaaaaaaaaaaaaaaaaaaaaaaaaaaa"/>
    <w:basedOn w:val="a0"/>
    <w:rsid w:val="0062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2025-04-15T10:00:00Z</dcterms:created>
  <dcterms:modified xsi:type="dcterms:W3CDTF">2026-06-13T17:41:00Z</dcterms:modified>
</cp:coreProperties>
</file>