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Как превратить «не хочу» в «попробую»: приёмы снижения тревожности на уроке в 1–4 классах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Фраза «я не хочу» на уроке редко означает настоящее нежелание учиться. Чаще за ней прячется тревога: «А вдруг не получится», «Сейчас спросят, а я не знаю», «У всех выйдет, а у меня нет». В начальной школе тревожность особенно заметна: ребёнок может отказываться отвечать, прятать тетрадь, «замирать» при вопросе учителя. Задача педагога — не преодолеть сопротивление силой, а снизить напряжение и создать безопасную ситуацию, где «попробовать» не страшно.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Почему возникает тревожность</w:t>
      </w:r>
    </w:p>
    <w:p w:rsid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 xml:space="preserve">У младших школьников нервная система ещё не умеет быстро переключаться между эмоциями, а самооценка сильно зависит от внешней оценки. 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Тревогу могут вызывать: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Страх ошибки. Ребёнок боится, что его осудят или высмеют.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Неопределённость. Непонятная инструкция или неизвестное задание вызывают стресс.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Высокий темп. Когда всё нужно делать быстро, тревожный ребёнок теряется.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Публичность. Отвечать у доски или перед всем классом многим детям тяжело.</w:t>
      </w:r>
    </w:p>
    <w:p w:rsidR="00290606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Понимая эти причины, можно подбирать приёмы, которые убирают источник напряжения, а не борются с реакцией.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Приёмы, которые помогают превратить «не хочу» в «попробую»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1. «Сначала вместе, потом сам» (метод постепенного усложнения)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Тревожному ребёнку важно сначала увидеть, как делается задание, и попробовать в безопасной обстановке.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Как применять: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Сначала учитель делает задание вслух, проговаривая каждый шаг: «Сначала я читаю условие, потом выделяю главное, затем выбираю действие…»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Затем делают вместе: учитель начинает, ребёнок продолжает.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В конце ребёнок пробует сам, а учитель находится рядом, но не делает за него.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Этот подход снижает страх неудачи: ребёнок знает алгоритм и понимает, что его не бросят.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2. «Право на ошибку» и нормальная культура ошибок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Если ошибка воспринимается как провал, ребёнок будет избегать любой попытки. Важно показать, что ошибка — это часть процесса.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Что помогает: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Фразы учителя: «Ошибки — это подсказки, они показывают, что нужно повторить», «Сегодня у тебя не вышло, завтра получится».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Демонстрация «красивой ошибки»: учитель специально допускает ошибку в примере, а класс её находит. Так ошибка становится нормой.</w:t>
      </w:r>
    </w:p>
    <w:p w:rsid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Ритуал исправления: «Если нашёл ошибку — это успех. Теперь ты точно знаешь, как правильно».</w:t>
      </w:r>
    </w:p>
    <w:p w:rsid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lastRenderedPageBreak/>
        <w:t>3. «Выбери уровень сложности»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Когда задание кажется слишком трудным, ребёнок сразу говорит «не хочу». Дайте ему ощущение контроля: пусть сам выберет посильный вариант.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Пример: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На математике: «Можешь решить три простых примера или один сложный. Выбирай».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На письме: «Можно списать предложение без ошибок или вставить пропущенные буквы».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Такой выбор снижает тревожность: ребёнок чувствует, что управляет ситуацией.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4. «Тихий ответ» вместо публичного выступления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Если ребёнок боится отвечать у доски, дайте альтернативные форматы, где он может проявить себя без стресса.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Ответ «на ушко» учителю или соседу по парте.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Письменный ответ на карточке.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Выбор невербального способа: поднять карточку с цифрой, показать жетон, отметить галочкой.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Работа в паре: «Сначала обсуди с соседом, а если захочешь — ответишь вместе».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 xml:space="preserve">Со временем, когда тревожность снизится, ребёнок </w:t>
      </w:r>
      <w:r>
        <w:rPr>
          <w:rFonts w:ascii="Times New Roman" w:hAnsi="Times New Roman" w:cs="Times New Roman"/>
          <w:sz w:val="28"/>
          <w:szCs w:val="28"/>
        </w:rPr>
        <w:t>сам начнёт чаще отвечать вслух.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5. Визуальные опоры и понятные инструкции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Неясная формулировка задания сама по себе вызывает тревогу. Сделайте инструкцию максимально прозрачной.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Инструменты: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Пошаговые карточки: «Шаг 1 — прочитай. Шаг 2 — подчеркни. Шаг 3 — запиши».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Пиктограммы или простые рисунки рядом с заданием.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Цветовое кодирование: один цвет — для обязательного, другой — для дополнительного.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Чем понятнее алгоритм, тем спокойнее ребёнку приступать к работе.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6. «</w:t>
      </w:r>
      <w:proofErr w:type="spellStart"/>
      <w:r w:rsidRPr="00BB5243">
        <w:rPr>
          <w:rFonts w:ascii="Times New Roman" w:hAnsi="Times New Roman" w:cs="Times New Roman"/>
          <w:sz w:val="28"/>
          <w:szCs w:val="28"/>
        </w:rPr>
        <w:t>Микрошаги</w:t>
      </w:r>
      <w:proofErr w:type="spellEnd"/>
      <w:r w:rsidRPr="00BB5243">
        <w:rPr>
          <w:rFonts w:ascii="Times New Roman" w:hAnsi="Times New Roman" w:cs="Times New Roman"/>
          <w:sz w:val="28"/>
          <w:szCs w:val="28"/>
        </w:rPr>
        <w:t>» и короткие задания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Большое задание пугает, а маленькое воспринимается как посильное. Разбивайте объёмные задачи на части.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Примеры: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Вместо «сделай упражнение» — сначала «прочитай первое предложение», затем «найди в нём подлежащее».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Вместо «напиши рассказ» — сначала «придумай заголовок», потом «напиши одно предложение».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Каждый маленький успех укрепляет уверенность: «Я смог это, попробую и дальше».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7. Ритуалы и предсказуемость</w:t>
      </w:r>
    </w:p>
    <w:p w:rsid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Тревожные дети чувствуют себя спокойнее, когда знают, что будет дальше. Простые ритуалы снижают напряжение.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lastRenderedPageBreak/>
        <w:t>Что внедрить: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Начало урока: одна и та же фраза или действие (например, «Хлопни два раза, если готов»).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Таймер или песочные часы для заданий: ребёнок видит, сколько времени осталось.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«План урока» на доске: список этапов с пиктограммами.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Предсказуемость даёт ощущение безопасности и снижает внутреннее напряжение.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Что делать, если ребёнок всё равно говорит «не хочу»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Иногда даже с хорошими приёмами ребёнок отказывается. Действуйте мягко и поэтапно: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Признайте его состояние. «Вижу, тебе сейчас не хочется. Давай сделаем совсем чуть‑чуть».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Дайте минимальный старт. «Сделай только первый шаг. Если после этого захочешь остановиться — остановимся».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Предложите выбор. «Можешь сделать это сейчас или через пять минут. Что тебе ближе?»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Поддержите эмоционально. «Я рядом. Если будет трудно — скажешь, помогу».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>Главное — не заставлять любой ценой. Цель — сохранить доверие и показать, что пробовать не страшно.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Практические советы для учителя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Говорите спокойно и доброжелательно. Интонация важнее слов: мягкий тон снижает тревожность.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Избегайте сравнений. Фразы вроде «А вот Петя уже сделал» усиливают стресс. Лучше: «Ты делаешь в своём темпе».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Хвалите за усилия, а не только за результат. «Ты не сдался и попробовал ещё раз — это очень ценно».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B5243">
        <w:rPr>
          <w:rFonts w:ascii="Times New Roman" w:hAnsi="Times New Roman" w:cs="Times New Roman"/>
          <w:sz w:val="28"/>
          <w:szCs w:val="28"/>
        </w:rPr>
        <w:t>Следите за невербальными сигналами. Если ребёнок сжимается, отводит взгляд, говорит тихим голосом — ему нужна дополнительная поддержка.</w:t>
      </w:r>
    </w:p>
    <w:p w:rsidR="00BB5243" w:rsidRPr="00BB5243" w:rsidRDefault="00BB5243" w:rsidP="00BB52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24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B5243" w:rsidRPr="00BB5243" w:rsidRDefault="00BB5243" w:rsidP="00BB52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5243">
        <w:rPr>
          <w:rFonts w:ascii="Times New Roman" w:hAnsi="Times New Roman" w:cs="Times New Roman"/>
          <w:sz w:val="28"/>
          <w:szCs w:val="28"/>
        </w:rPr>
        <w:t xml:space="preserve">Превратить «не хочу» в «попробую» — значит не победить сопротивление, а убрать страх, который за ним стоит. Простые приёмы — пошаговые инструкции, право на ошибку, выбор уровня, тихие ответы и </w:t>
      </w:r>
      <w:proofErr w:type="spellStart"/>
      <w:r w:rsidRPr="00BB5243">
        <w:rPr>
          <w:rFonts w:ascii="Times New Roman" w:hAnsi="Times New Roman" w:cs="Times New Roman"/>
          <w:sz w:val="28"/>
          <w:szCs w:val="28"/>
        </w:rPr>
        <w:t>микрошаги</w:t>
      </w:r>
      <w:proofErr w:type="spellEnd"/>
      <w:r w:rsidRPr="00BB5243">
        <w:rPr>
          <w:rFonts w:ascii="Times New Roman" w:hAnsi="Times New Roman" w:cs="Times New Roman"/>
          <w:sz w:val="28"/>
          <w:szCs w:val="28"/>
        </w:rPr>
        <w:t xml:space="preserve"> — помогают ребёнку почувствовать себя увереннее. Когда урок становится безопасным пространством, где можно ошибаться и пробовать, дети начинают активнее включаться в работу.</w:t>
      </w:r>
    </w:p>
    <w:p w:rsidR="00BB5243" w:rsidRDefault="00BB5243" w:rsidP="00BB5243">
      <w:bookmarkStart w:id="0" w:name="_GoBack"/>
      <w:bookmarkEnd w:id="0"/>
    </w:p>
    <w:sectPr w:rsidR="00BB5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7D4"/>
    <w:rsid w:val="00290606"/>
    <w:rsid w:val="002C27D4"/>
    <w:rsid w:val="00BB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E176"/>
  <w15:chartTrackingRefBased/>
  <w15:docId w15:val="{761BA8FF-AE30-4F3A-8AE9-884BE581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39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542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0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Gobola</dc:creator>
  <cp:keywords/>
  <dc:description/>
  <cp:lastModifiedBy>Gobola</cp:lastModifiedBy>
  <cp:revision>2</cp:revision>
  <dcterms:created xsi:type="dcterms:W3CDTF">2026-08-10T18:41:00Z</dcterms:created>
  <dcterms:modified xsi:type="dcterms:W3CDTF">2026-08-10T18:49:00Z</dcterms:modified>
</cp:coreProperties>
</file>