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F4" w:rsidRDefault="00DA76F4" w:rsidP="00DA76F4">
      <w:pPr>
        <w:jc w:val="both"/>
        <w:rPr>
          <w:sz w:val="32"/>
          <w:szCs w:val="32"/>
        </w:rPr>
      </w:pPr>
      <w:r>
        <w:rPr>
          <w:sz w:val="32"/>
          <w:szCs w:val="32"/>
        </w:rPr>
        <w:t xml:space="preserve">                                               </w:t>
      </w:r>
    </w:p>
    <w:p w:rsidR="00DA76F4" w:rsidRPr="00DA76F4" w:rsidRDefault="00DA76F4" w:rsidP="00DA76F4">
      <w:pPr>
        <w:spacing w:before="30" w:after="30"/>
        <w:jc w:val="center"/>
        <w:rPr>
          <w:rFonts w:ascii="Times New Roman" w:hAnsi="Times New Roman" w:cs="Times New Roman"/>
          <w:b/>
        </w:rPr>
      </w:pPr>
      <w:r w:rsidRPr="00DA76F4">
        <w:rPr>
          <w:rFonts w:ascii="Times New Roman" w:hAnsi="Times New Roman" w:cs="Times New Roman"/>
          <w:b/>
        </w:rPr>
        <w:t>СПБ ГБУ ДО «ДЕТСКАЯ ШКОЛА ИСКУССТВ №13</w:t>
      </w:r>
    </w:p>
    <w:p w:rsidR="00DA76F4" w:rsidRPr="00DA76F4" w:rsidRDefault="00DA76F4" w:rsidP="00DA76F4">
      <w:pPr>
        <w:jc w:val="center"/>
        <w:rPr>
          <w:sz w:val="32"/>
          <w:szCs w:val="32"/>
        </w:rPr>
      </w:pPr>
      <w:r w:rsidRPr="00DA76F4">
        <w:rPr>
          <w:rFonts w:ascii="Times New Roman" w:hAnsi="Times New Roman" w:cs="Times New Roman"/>
          <w:b/>
        </w:rPr>
        <w:t>КУРОРТНОГО РАЙОНА</w:t>
      </w:r>
    </w:p>
    <w:p w:rsidR="00DA76F4" w:rsidRDefault="00DA76F4" w:rsidP="00DA76F4">
      <w:pPr>
        <w:jc w:val="both"/>
        <w:rPr>
          <w:sz w:val="32"/>
          <w:szCs w:val="32"/>
        </w:rPr>
      </w:pPr>
    </w:p>
    <w:p w:rsidR="00DA76F4" w:rsidRDefault="00DA76F4" w:rsidP="00DA76F4">
      <w:pPr>
        <w:jc w:val="both"/>
        <w:rPr>
          <w:sz w:val="32"/>
          <w:szCs w:val="32"/>
        </w:rPr>
      </w:pPr>
    </w:p>
    <w:p w:rsidR="00DA76F4" w:rsidRDefault="00DA76F4" w:rsidP="00DA76F4">
      <w:pPr>
        <w:jc w:val="both"/>
        <w:rPr>
          <w:sz w:val="32"/>
          <w:szCs w:val="32"/>
        </w:rPr>
      </w:pPr>
    </w:p>
    <w:p w:rsidR="00DA76F4" w:rsidRDefault="00DA76F4" w:rsidP="00DA76F4">
      <w:pPr>
        <w:jc w:val="both"/>
        <w:rPr>
          <w:sz w:val="32"/>
          <w:szCs w:val="32"/>
        </w:rPr>
      </w:pPr>
    </w:p>
    <w:p w:rsidR="00DA76F4" w:rsidRPr="00DA76F4" w:rsidRDefault="00DA76F4" w:rsidP="00DA76F4">
      <w:pPr>
        <w:jc w:val="center"/>
        <w:rPr>
          <w:rFonts w:ascii="Times New Roman" w:hAnsi="Times New Roman" w:cs="Times New Roman"/>
          <w:b/>
          <w:sz w:val="36"/>
          <w:szCs w:val="36"/>
        </w:rPr>
      </w:pPr>
      <w:r w:rsidRPr="00DA76F4">
        <w:rPr>
          <w:rFonts w:ascii="Times New Roman" w:hAnsi="Times New Roman" w:cs="Times New Roman"/>
          <w:b/>
          <w:sz w:val="36"/>
          <w:szCs w:val="36"/>
        </w:rPr>
        <w:t>Методическая статья</w:t>
      </w:r>
    </w:p>
    <w:p w:rsidR="00DA76F4" w:rsidRPr="00DA76F4" w:rsidRDefault="00DA76F4" w:rsidP="00DA76F4">
      <w:pPr>
        <w:jc w:val="center"/>
        <w:rPr>
          <w:rFonts w:ascii="Times New Roman" w:hAnsi="Times New Roman" w:cs="Times New Roman"/>
          <w:b/>
          <w:sz w:val="36"/>
          <w:szCs w:val="36"/>
        </w:rPr>
      </w:pPr>
      <w:r w:rsidRPr="00DA76F4">
        <w:rPr>
          <w:rFonts w:ascii="Times New Roman" w:hAnsi="Times New Roman" w:cs="Times New Roman"/>
          <w:b/>
          <w:sz w:val="36"/>
          <w:szCs w:val="36"/>
        </w:rPr>
        <w:t>«О роли аппликатуры при</w:t>
      </w:r>
      <w:r>
        <w:rPr>
          <w:rFonts w:ascii="Times New Roman" w:hAnsi="Times New Roman" w:cs="Times New Roman"/>
          <w:b/>
          <w:sz w:val="36"/>
          <w:szCs w:val="36"/>
        </w:rPr>
        <w:t xml:space="preserve"> игре на клавишных инструментах </w:t>
      </w:r>
      <w:r w:rsidRPr="00DA76F4">
        <w:rPr>
          <w:rFonts w:ascii="Times New Roman" w:hAnsi="Times New Roman" w:cs="Times New Roman"/>
          <w:b/>
          <w:sz w:val="36"/>
          <w:szCs w:val="36"/>
        </w:rPr>
        <w:t>(фортепиано)»</w:t>
      </w:r>
    </w:p>
    <w:p w:rsidR="00DA76F4" w:rsidRPr="00DA76F4" w:rsidRDefault="00DA76F4" w:rsidP="00DA76F4">
      <w:pPr>
        <w:jc w:val="both"/>
        <w:rPr>
          <w:rFonts w:ascii="Times New Roman" w:hAnsi="Times New Roman" w:cs="Times New Roman"/>
          <w:b/>
          <w:sz w:val="36"/>
          <w:szCs w:val="36"/>
        </w:rPr>
      </w:pPr>
    </w:p>
    <w:p w:rsidR="00DA76F4" w:rsidRPr="00DA76F4" w:rsidRDefault="00DA76F4" w:rsidP="00DA76F4">
      <w:pPr>
        <w:jc w:val="both"/>
        <w:rPr>
          <w:rFonts w:ascii="Times New Roman" w:hAnsi="Times New Roman" w:cs="Times New Roman"/>
          <w:b/>
          <w:sz w:val="36"/>
          <w:szCs w:val="36"/>
        </w:rPr>
      </w:pPr>
    </w:p>
    <w:p w:rsidR="00DA76F4" w:rsidRDefault="00DA76F4" w:rsidP="00DA76F4">
      <w:pPr>
        <w:jc w:val="both"/>
        <w:rPr>
          <w:sz w:val="32"/>
          <w:szCs w:val="32"/>
        </w:rPr>
      </w:pPr>
    </w:p>
    <w:p w:rsidR="00DA76F4" w:rsidRDefault="00DA76F4" w:rsidP="00DA76F4">
      <w:pPr>
        <w:jc w:val="both"/>
        <w:rPr>
          <w:sz w:val="32"/>
          <w:szCs w:val="32"/>
        </w:rPr>
      </w:pPr>
      <w:bookmarkStart w:id="0" w:name="_GoBack"/>
      <w:bookmarkEnd w:id="0"/>
    </w:p>
    <w:p w:rsidR="00DA76F4" w:rsidRDefault="00DA76F4" w:rsidP="00DA76F4">
      <w:pPr>
        <w:jc w:val="both"/>
        <w:rPr>
          <w:sz w:val="32"/>
          <w:szCs w:val="32"/>
        </w:rPr>
      </w:pPr>
    </w:p>
    <w:p w:rsidR="00DA76F4" w:rsidRDefault="00DA76F4" w:rsidP="00DA76F4">
      <w:pPr>
        <w:jc w:val="both"/>
        <w:rPr>
          <w:sz w:val="32"/>
          <w:szCs w:val="32"/>
        </w:rPr>
      </w:pPr>
    </w:p>
    <w:p w:rsidR="00DA76F4" w:rsidRDefault="00DA76F4" w:rsidP="00DA76F4">
      <w:pPr>
        <w:jc w:val="both"/>
        <w:rPr>
          <w:sz w:val="32"/>
          <w:szCs w:val="32"/>
        </w:rPr>
      </w:pPr>
    </w:p>
    <w:p w:rsidR="00DA76F4" w:rsidRDefault="00DA76F4" w:rsidP="00DA76F4">
      <w:pPr>
        <w:jc w:val="both"/>
        <w:rPr>
          <w:sz w:val="32"/>
          <w:szCs w:val="32"/>
        </w:rPr>
      </w:pPr>
    </w:p>
    <w:p w:rsidR="00DA76F4" w:rsidRDefault="00DA76F4" w:rsidP="00DA76F4">
      <w:pPr>
        <w:jc w:val="both"/>
        <w:rPr>
          <w:sz w:val="32"/>
          <w:szCs w:val="32"/>
        </w:rPr>
      </w:pPr>
    </w:p>
    <w:p w:rsidR="00DA76F4" w:rsidRDefault="00DA76F4" w:rsidP="00DA76F4">
      <w:pPr>
        <w:jc w:val="right"/>
        <w:rPr>
          <w:sz w:val="32"/>
          <w:szCs w:val="32"/>
        </w:rPr>
      </w:pPr>
      <w:r>
        <w:rPr>
          <w:sz w:val="32"/>
          <w:szCs w:val="32"/>
        </w:rPr>
        <w:t xml:space="preserve">            </w:t>
      </w:r>
    </w:p>
    <w:p w:rsidR="00DA76F4" w:rsidRDefault="00DA76F4" w:rsidP="00DA76F4">
      <w:pPr>
        <w:jc w:val="right"/>
        <w:rPr>
          <w:sz w:val="32"/>
          <w:szCs w:val="32"/>
        </w:rPr>
      </w:pPr>
    </w:p>
    <w:p w:rsidR="00DA76F4" w:rsidRPr="00DA76F4" w:rsidRDefault="00DA76F4" w:rsidP="00DA76F4">
      <w:pPr>
        <w:jc w:val="both"/>
        <w:rPr>
          <w:rFonts w:ascii="Times New Roman" w:hAnsi="Times New Roman" w:cs="Times New Roman"/>
          <w:b/>
          <w:sz w:val="32"/>
          <w:szCs w:val="32"/>
        </w:rPr>
      </w:pPr>
    </w:p>
    <w:p w:rsidR="00DA76F4" w:rsidRPr="00DA76F4" w:rsidRDefault="00DA76F4" w:rsidP="00DA76F4">
      <w:pPr>
        <w:jc w:val="right"/>
        <w:rPr>
          <w:rFonts w:ascii="Times New Roman" w:hAnsi="Times New Roman" w:cs="Times New Roman"/>
          <w:b/>
          <w:sz w:val="32"/>
          <w:szCs w:val="32"/>
        </w:rPr>
      </w:pPr>
      <w:r w:rsidRPr="00DA76F4">
        <w:rPr>
          <w:rFonts w:ascii="Times New Roman" w:hAnsi="Times New Roman" w:cs="Times New Roman"/>
          <w:b/>
          <w:sz w:val="32"/>
          <w:szCs w:val="32"/>
        </w:rPr>
        <w:t>Преподаватель Филиппова В.В.</w:t>
      </w:r>
    </w:p>
    <w:p w:rsidR="00DA76F4" w:rsidRDefault="00DA76F4" w:rsidP="00DA76F4">
      <w:pPr>
        <w:jc w:val="both"/>
        <w:rPr>
          <w:sz w:val="32"/>
          <w:szCs w:val="32"/>
        </w:rPr>
      </w:pPr>
    </w:p>
    <w:p w:rsidR="00DA76F4" w:rsidRPr="00DA76F4" w:rsidRDefault="00DA76F4" w:rsidP="00DA76F4">
      <w:pPr>
        <w:jc w:val="center"/>
        <w:rPr>
          <w:rFonts w:ascii="Times New Roman" w:hAnsi="Times New Roman" w:cs="Times New Roman"/>
          <w:b/>
          <w:sz w:val="32"/>
          <w:szCs w:val="32"/>
        </w:rPr>
      </w:pPr>
      <w:r w:rsidRPr="00DA76F4">
        <w:rPr>
          <w:rFonts w:ascii="Times New Roman" w:hAnsi="Times New Roman" w:cs="Times New Roman"/>
          <w:b/>
          <w:sz w:val="32"/>
          <w:szCs w:val="32"/>
        </w:rPr>
        <w:t>2023 год</w:t>
      </w:r>
    </w:p>
    <w:p w:rsidR="00DA76F4" w:rsidRPr="00DA76F4" w:rsidRDefault="00DA76F4" w:rsidP="00DA76F4">
      <w:pPr>
        <w:jc w:val="both"/>
        <w:rPr>
          <w:rFonts w:ascii="Times New Roman" w:hAnsi="Times New Roman" w:cs="Times New Roman"/>
          <w:sz w:val="32"/>
          <w:szCs w:val="32"/>
        </w:rPr>
      </w:pPr>
      <w:r>
        <w:rPr>
          <w:sz w:val="32"/>
          <w:szCs w:val="32"/>
        </w:rPr>
        <w:lastRenderedPageBreak/>
        <w:t xml:space="preserve">   </w:t>
      </w:r>
      <w:r>
        <w:rPr>
          <w:sz w:val="32"/>
          <w:szCs w:val="32"/>
        </w:rPr>
        <w:t xml:space="preserve"> </w:t>
      </w:r>
      <w:r w:rsidRPr="00DA76F4">
        <w:rPr>
          <w:rFonts w:ascii="Times New Roman" w:hAnsi="Times New Roman" w:cs="Times New Roman"/>
          <w:sz w:val="32"/>
          <w:szCs w:val="32"/>
        </w:rPr>
        <w:t>Аппликатура –это порядок расположения и чередования пальцев при игре на музыкальных инструментах, а также называется указание пальцев в нотах с помощью цифр. Аппликатура особенно важна для клавишных инструментов. Для клавишных инструментов принято обозначать пальцы цифрами от 1 – к 5- т.е. от большого пальца к мизинцу, №1-большой, №2-указательный и т.д. В тексте аппликатура иногда пишется самим автором произведения. (Шопен почти всегда указывал собственную аппликатуру, которая была очень удобной).</w:t>
      </w:r>
    </w:p>
    <w:p w:rsidR="00DA76F4" w:rsidRPr="00DA76F4" w:rsidRDefault="00DA76F4" w:rsidP="00DA76F4">
      <w:pPr>
        <w:spacing w:after="0"/>
        <w:jc w:val="both"/>
        <w:rPr>
          <w:rFonts w:ascii="Times New Roman" w:hAnsi="Times New Roman" w:cs="Times New Roman"/>
          <w:sz w:val="32"/>
          <w:szCs w:val="32"/>
        </w:rPr>
      </w:pPr>
      <w:r w:rsidRPr="00DA76F4">
        <w:rPr>
          <w:rFonts w:ascii="Times New Roman" w:hAnsi="Times New Roman" w:cs="Times New Roman"/>
          <w:sz w:val="32"/>
          <w:szCs w:val="32"/>
        </w:rPr>
        <w:t xml:space="preserve">   Весьма значительна роль педагогических редакций для выполнения исполнительских приемов: легато, стаккато, крещендо, диминуэндо, выравнивания игры в пассажах, где требуется удобная аппликатура. Инвенции И. Баха изучаются под редакцией Ф. </w:t>
      </w:r>
      <w:proofErr w:type="spellStart"/>
      <w:r w:rsidRPr="00DA76F4">
        <w:rPr>
          <w:rFonts w:ascii="Times New Roman" w:hAnsi="Times New Roman" w:cs="Times New Roman"/>
          <w:sz w:val="32"/>
          <w:szCs w:val="32"/>
        </w:rPr>
        <w:t>Бузони</w:t>
      </w:r>
      <w:proofErr w:type="spellEnd"/>
      <w:r w:rsidRPr="00DA76F4">
        <w:rPr>
          <w:rFonts w:ascii="Times New Roman" w:hAnsi="Times New Roman" w:cs="Times New Roman"/>
          <w:sz w:val="32"/>
          <w:szCs w:val="32"/>
        </w:rPr>
        <w:t xml:space="preserve">, в своих аппликатурных указаниях Ф. </w:t>
      </w:r>
      <w:proofErr w:type="spellStart"/>
      <w:r w:rsidRPr="00DA76F4">
        <w:rPr>
          <w:rFonts w:ascii="Times New Roman" w:hAnsi="Times New Roman" w:cs="Times New Roman"/>
          <w:sz w:val="32"/>
          <w:szCs w:val="32"/>
        </w:rPr>
        <w:t>Бузони</w:t>
      </w:r>
      <w:proofErr w:type="spellEnd"/>
      <w:r w:rsidRPr="00DA76F4">
        <w:rPr>
          <w:rFonts w:ascii="Times New Roman" w:hAnsi="Times New Roman" w:cs="Times New Roman"/>
          <w:sz w:val="32"/>
          <w:szCs w:val="32"/>
        </w:rPr>
        <w:t xml:space="preserve"> опирался на прием перекладывания пальцев, распространенной во времена И. Баха (см. двухголосную инвенцию ре минор №4). Ф. </w:t>
      </w:r>
      <w:proofErr w:type="spellStart"/>
      <w:r w:rsidRPr="00DA76F4">
        <w:rPr>
          <w:rFonts w:ascii="Times New Roman" w:hAnsi="Times New Roman" w:cs="Times New Roman"/>
          <w:sz w:val="32"/>
          <w:szCs w:val="32"/>
        </w:rPr>
        <w:t>Бузони</w:t>
      </w:r>
      <w:proofErr w:type="spellEnd"/>
      <w:r w:rsidRPr="00DA76F4">
        <w:rPr>
          <w:rFonts w:ascii="Times New Roman" w:hAnsi="Times New Roman" w:cs="Times New Roman"/>
          <w:sz w:val="32"/>
          <w:szCs w:val="32"/>
        </w:rPr>
        <w:t xml:space="preserve"> дает ряд аппликатурных указаний на максимально связное исполнение(легато), </w:t>
      </w:r>
      <w:proofErr w:type="spellStart"/>
      <w:r w:rsidRPr="00DA76F4">
        <w:rPr>
          <w:rFonts w:ascii="Times New Roman" w:hAnsi="Times New Roman" w:cs="Times New Roman"/>
          <w:sz w:val="32"/>
          <w:szCs w:val="32"/>
        </w:rPr>
        <w:t>двухголосие</w:t>
      </w:r>
      <w:proofErr w:type="spellEnd"/>
      <w:r w:rsidRPr="00DA76F4">
        <w:rPr>
          <w:rFonts w:ascii="Times New Roman" w:hAnsi="Times New Roman" w:cs="Times New Roman"/>
          <w:sz w:val="32"/>
          <w:szCs w:val="32"/>
        </w:rPr>
        <w:t xml:space="preserve"> в одной руке. В редакции произведений И. Баха Я. Эркером аппликатура направлена на техническое удобство и на воплощение певучей игры. Так же произведения И. Баха изучаются под редакцией: И. </w:t>
      </w:r>
      <w:proofErr w:type="spellStart"/>
      <w:r w:rsidRPr="00DA76F4">
        <w:rPr>
          <w:rFonts w:ascii="Times New Roman" w:hAnsi="Times New Roman" w:cs="Times New Roman"/>
          <w:sz w:val="32"/>
          <w:szCs w:val="32"/>
        </w:rPr>
        <w:t>Браудо</w:t>
      </w:r>
      <w:proofErr w:type="spellEnd"/>
      <w:r w:rsidRPr="00DA76F4">
        <w:rPr>
          <w:rFonts w:ascii="Times New Roman" w:hAnsi="Times New Roman" w:cs="Times New Roman"/>
          <w:sz w:val="32"/>
          <w:szCs w:val="32"/>
        </w:rPr>
        <w:t xml:space="preserve">, </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w:t>
      </w:r>
      <w:proofErr w:type="gramStart"/>
      <w:r w:rsidRPr="00DA76F4">
        <w:rPr>
          <w:rFonts w:ascii="Times New Roman" w:hAnsi="Times New Roman" w:cs="Times New Roman"/>
          <w:sz w:val="32"/>
          <w:szCs w:val="32"/>
        </w:rPr>
        <w:t>А .</w:t>
      </w:r>
      <w:proofErr w:type="spellStart"/>
      <w:r w:rsidRPr="00DA76F4">
        <w:rPr>
          <w:rFonts w:ascii="Times New Roman" w:hAnsi="Times New Roman" w:cs="Times New Roman"/>
          <w:sz w:val="32"/>
          <w:szCs w:val="32"/>
        </w:rPr>
        <w:t>Гольденвейзера</w:t>
      </w:r>
      <w:proofErr w:type="spellEnd"/>
      <w:proofErr w:type="gramEnd"/>
      <w:r w:rsidRPr="00DA76F4">
        <w:rPr>
          <w:rFonts w:ascii="Times New Roman" w:hAnsi="Times New Roman" w:cs="Times New Roman"/>
          <w:sz w:val="32"/>
          <w:szCs w:val="32"/>
        </w:rPr>
        <w:t xml:space="preserve">, </w:t>
      </w:r>
      <w:proofErr w:type="spellStart"/>
      <w:r w:rsidRPr="00DA76F4">
        <w:rPr>
          <w:rFonts w:ascii="Times New Roman" w:hAnsi="Times New Roman" w:cs="Times New Roman"/>
          <w:sz w:val="32"/>
          <w:szCs w:val="32"/>
        </w:rPr>
        <w:t>А.Шнабеля</w:t>
      </w:r>
      <w:proofErr w:type="spellEnd"/>
      <w:r w:rsidRPr="00DA76F4">
        <w:rPr>
          <w:rFonts w:ascii="Times New Roman" w:hAnsi="Times New Roman" w:cs="Times New Roman"/>
          <w:sz w:val="32"/>
          <w:szCs w:val="32"/>
        </w:rPr>
        <w:t xml:space="preserve"> (исполнительская редакция), </w:t>
      </w:r>
      <w:proofErr w:type="spellStart"/>
      <w:r w:rsidRPr="00DA76F4">
        <w:rPr>
          <w:rFonts w:ascii="Times New Roman" w:hAnsi="Times New Roman" w:cs="Times New Roman"/>
          <w:sz w:val="32"/>
          <w:szCs w:val="32"/>
        </w:rPr>
        <w:t>Бишофа</w:t>
      </w:r>
      <w:proofErr w:type="spellEnd"/>
      <w:r w:rsidRPr="00DA76F4">
        <w:rPr>
          <w:rFonts w:ascii="Times New Roman" w:hAnsi="Times New Roman" w:cs="Times New Roman"/>
          <w:sz w:val="32"/>
          <w:szCs w:val="32"/>
        </w:rPr>
        <w:t>. У пианистов известны пожелания И. Баха применять комбинации с первым пальцем, и по возможности избегать пятого. Это приятие первого и не</w:t>
      </w:r>
      <w:r>
        <w:rPr>
          <w:rFonts w:ascii="Times New Roman" w:hAnsi="Times New Roman" w:cs="Times New Roman"/>
          <w:sz w:val="32"/>
          <w:szCs w:val="32"/>
        </w:rPr>
        <w:t>приятие пятого</w:t>
      </w:r>
      <w:r w:rsidRPr="00DA76F4">
        <w:rPr>
          <w:rFonts w:ascii="Times New Roman" w:hAnsi="Times New Roman" w:cs="Times New Roman"/>
          <w:sz w:val="32"/>
          <w:szCs w:val="32"/>
        </w:rPr>
        <w:t xml:space="preserve">, </w:t>
      </w:r>
      <w:proofErr w:type="gramStart"/>
      <w:r w:rsidRPr="00DA76F4">
        <w:rPr>
          <w:rFonts w:ascii="Times New Roman" w:hAnsi="Times New Roman" w:cs="Times New Roman"/>
          <w:sz w:val="32"/>
          <w:szCs w:val="32"/>
        </w:rPr>
        <w:t>возможно ,</w:t>
      </w:r>
      <w:proofErr w:type="gramEnd"/>
      <w:r w:rsidRPr="00DA76F4">
        <w:rPr>
          <w:rFonts w:ascii="Times New Roman" w:hAnsi="Times New Roman" w:cs="Times New Roman"/>
          <w:sz w:val="32"/>
          <w:szCs w:val="32"/>
        </w:rPr>
        <w:t xml:space="preserve"> связаны с инструментами того времени-разновидностями клавиров и органа, где приходилось активно извлекать звук из клавиатуры.</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w:t>
      </w:r>
      <w:proofErr w:type="spellStart"/>
      <w:r w:rsidRPr="00DA76F4">
        <w:rPr>
          <w:rFonts w:ascii="Times New Roman" w:hAnsi="Times New Roman" w:cs="Times New Roman"/>
          <w:sz w:val="32"/>
          <w:szCs w:val="32"/>
        </w:rPr>
        <w:t>Г.Г.Нейхгауз</w:t>
      </w:r>
      <w:proofErr w:type="spellEnd"/>
      <w:r w:rsidRPr="00DA76F4">
        <w:rPr>
          <w:rFonts w:ascii="Times New Roman" w:hAnsi="Times New Roman" w:cs="Times New Roman"/>
          <w:sz w:val="32"/>
          <w:szCs w:val="32"/>
        </w:rPr>
        <w:t xml:space="preserve"> шутливо говорил: «играйте хоть носом», но в действительности советовал действовать теми пальцами, которые способствовали выразительности исполнения произведения и, только на втором плане, удобству исполнения.</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В музыкальных школах и училищах изучаются сонаты И. Гайдна под редакцией Л. </w:t>
      </w:r>
      <w:proofErr w:type="spellStart"/>
      <w:r w:rsidRPr="00DA76F4">
        <w:rPr>
          <w:rFonts w:ascii="Times New Roman" w:hAnsi="Times New Roman" w:cs="Times New Roman"/>
          <w:sz w:val="32"/>
          <w:szCs w:val="32"/>
        </w:rPr>
        <w:t>Ройзмана</w:t>
      </w:r>
      <w:proofErr w:type="spellEnd"/>
      <w:r w:rsidRPr="00DA76F4">
        <w:rPr>
          <w:rFonts w:ascii="Times New Roman" w:hAnsi="Times New Roman" w:cs="Times New Roman"/>
          <w:sz w:val="32"/>
          <w:szCs w:val="32"/>
        </w:rPr>
        <w:t xml:space="preserve">, которому принадлежит аппликатура, распределение рук, расшифровка украшений. Сонаты И.И. Гайдна редактировались </w:t>
      </w:r>
      <w:proofErr w:type="spellStart"/>
      <w:r w:rsidRPr="00DA76F4">
        <w:rPr>
          <w:rFonts w:ascii="Times New Roman" w:hAnsi="Times New Roman" w:cs="Times New Roman"/>
          <w:sz w:val="32"/>
          <w:szCs w:val="32"/>
        </w:rPr>
        <w:t>К.Мартенсеном</w:t>
      </w:r>
      <w:proofErr w:type="spellEnd"/>
      <w:r w:rsidRPr="00DA76F4">
        <w:rPr>
          <w:rFonts w:ascii="Times New Roman" w:hAnsi="Times New Roman" w:cs="Times New Roman"/>
          <w:sz w:val="32"/>
          <w:szCs w:val="32"/>
        </w:rPr>
        <w:t xml:space="preserve">, </w:t>
      </w:r>
      <w:proofErr w:type="spellStart"/>
      <w:r w:rsidRPr="00DA76F4">
        <w:rPr>
          <w:rFonts w:ascii="Times New Roman" w:hAnsi="Times New Roman" w:cs="Times New Roman"/>
          <w:sz w:val="32"/>
          <w:szCs w:val="32"/>
        </w:rPr>
        <w:t>К.Ландон</w:t>
      </w:r>
      <w:proofErr w:type="spellEnd"/>
      <w:r w:rsidRPr="00DA76F4">
        <w:rPr>
          <w:rFonts w:ascii="Times New Roman" w:hAnsi="Times New Roman" w:cs="Times New Roman"/>
          <w:sz w:val="32"/>
          <w:szCs w:val="32"/>
        </w:rPr>
        <w:t xml:space="preserve">. Сонаты </w:t>
      </w:r>
      <w:proofErr w:type="spellStart"/>
      <w:r w:rsidRPr="00DA76F4">
        <w:rPr>
          <w:rFonts w:ascii="Times New Roman" w:hAnsi="Times New Roman" w:cs="Times New Roman"/>
          <w:sz w:val="32"/>
          <w:szCs w:val="32"/>
        </w:rPr>
        <w:t>Л.Бетховена</w:t>
      </w:r>
      <w:proofErr w:type="spellEnd"/>
      <w:r w:rsidRPr="00DA76F4">
        <w:rPr>
          <w:rFonts w:ascii="Times New Roman" w:hAnsi="Times New Roman" w:cs="Times New Roman"/>
          <w:sz w:val="32"/>
          <w:szCs w:val="32"/>
        </w:rPr>
        <w:t xml:space="preserve"> </w:t>
      </w:r>
      <w:r w:rsidRPr="00DA76F4">
        <w:rPr>
          <w:rFonts w:ascii="Times New Roman" w:hAnsi="Times New Roman" w:cs="Times New Roman"/>
          <w:sz w:val="32"/>
          <w:szCs w:val="32"/>
        </w:rPr>
        <w:lastRenderedPageBreak/>
        <w:t xml:space="preserve">вышли в свет под редакцией </w:t>
      </w:r>
      <w:proofErr w:type="spellStart"/>
      <w:r w:rsidRPr="00DA76F4">
        <w:rPr>
          <w:rFonts w:ascii="Times New Roman" w:hAnsi="Times New Roman" w:cs="Times New Roman"/>
          <w:sz w:val="32"/>
          <w:szCs w:val="32"/>
        </w:rPr>
        <w:t>Ф.Листа</w:t>
      </w:r>
      <w:proofErr w:type="spellEnd"/>
      <w:r w:rsidRPr="00DA76F4">
        <w:rPr>
          <w:rFonts w:ascii="Times New Roman" w:hAnsi="Times New Roman" w:cs="Times New Roman"/>
          <w:sz w:val="32"/>
          <w:szCs w:val="32"/>
        </w:rPr>
        <w:t xml:space="preserve">, </w:t>
      </w:r>
      <w:proofErr w:type="spellStart"/>
      <w:r w:rsidRPr="00DA76F4">
        <w:rPr>
          <w:rFonts w:ascii="Times New Roman" w:hAnsi="Times New Roman" w:cs="Times New Roman"/>
          <w:sz w:val="32"/>
          <w:szCs w:val="32"/>
        </w:rPr>
        <w:t>Г.Бюлова</w:t>
      </w:r>
      <w:proofErr w:type="spellEnd"/>
      <w:r w:rsidRPr="00DA76F4">
        <w:rPr>
          <w:rFonts w:ascii="Times New Roman" w:hAnsi="Times New Roman" w:cs="Times New Roman"/>
          <w:sz w:val="32"/>
          <w:szCs w:val="32"/>
        </w:rPr>
        <w:t xml:space="preserve">; у нас в стране в 1991 году была опубликована редакция </w:t>
      </w:r>
      <w:proofErr w:type="spellStart"/>
      <w:r w:rsidRPr="00DA76F4">
        <w:rPr>
          <w:rFonts w:ascii="Times New Roman" w:hAnsi="Times New Roman" w:cs="Times New Roman"/>
          <w:sz w:val="32"/>
          <w:szCs w:val="32"/>
        </w:rPr>
        <w:t>Б.Валльнера</w:t>
      </w:r>
      <w:proofErr w:type="spellEnd"/>
      <w:r w:rsidRPr="00DA76F4">
        <w:rPr>
          <w:rFonts w:ascii="Times New Roman" w:hAnsi="Times New Roman" w:cs="Times New Roman"/>
          <w:sz w:val="32"/>
          <w:szCs w:val="32"/>
        </w:rPr>
        <w:t xml:space="preserve"> с аппликатурой </w:t>
      </w:r>
      <w:proofErr w:type="spellStart"/>
      <w:r w:rsidRPr="00DA76F4">
        <w:rPr>
          <w:rFonts w:ascii="Times New Roman" w:hAnsi="Times New Roman" w:cs="Times New Roman"/>
          <w:sz w:val="32"/>
          <w:szCs w:val="32"/>
        </w:rPr>
        <w:t>К.Хансена</w:t>
      </w:r>
      <w:proofErr w:type="spellEnd"/>
      <w:r w:rsidRPr="00DA76F4">
        <w:rPr>
          <w:rFonts w:ascii="Times New Roman" w:hAnsi="Times New Roman" w:cs="Times New Roman"/>
          <w:sz w:val="32"/>
          <w:szCs w:val="32"/>
        </w:rPr>
        <w:t xml:space="preserve">. Имеется исполнительская редакция </w:t>
      </w:r>
      <w:proofErr w:type="spellStart"/>
      <w:r w:rsidRPr="00DA76F4">
        <w:rPr>
          <w:rFonts w:ascii="Times New Roman" w:hAnsi="Times New Roman" w:cs="Times New Roman"/>
          <w:sz w:val="32"/>
          <w:szCs w:val="32"/>
        </w:rPr>
        <w:t>А.Шнабеля</w:t>
      </w:r>
      <w:proofErr w:type="spellEnd"/>
      <w:r w:rsidRPr="00DA76F4">
        <w:rPr>
          <w:rFonts w:ascii="Times New Roman" w:hAnsi="Times New Roman" w:cs="Times New Roman"/>
          <w:sz w:val="32"/>
          <w:szCs w:val="32"/>
        </w:rPr>
        <w:t xml:space="preserve">. Наиболее популярной у нас является редакция </w:t>
      </w:r>
      <w:proofErr w:type="spellStart"/>
      <w:r w:rsidRPr="00DA76F4">
        <w:rPr>
          <w:rFonts w:ascii="Times New Roman" w:hAnsi="Times New Roman" w:cs="Times New Roman"/>
          <w:sz w:val="32"/>
          <w:szCs w:val="32"/>
        </w:rPr>
        <w:t>А.Гольденвейзера</w:t>
      </w:r>
      <w:proofErr w:type="spellEnd"/>
      <w:r w:rsidRPr="00DA76F4">
        <w:rPr>
          <w:rFonts w:ascii="Times New Roman" w:hAnsi="Times New Roman" w:cs="Times New Roman"/>
          <w:sz w:val="32"/>
          <w:szCs w:val="32"/>
        </w:rPr>
        <w:t xml:space="preserve">, в которой аппликатура и педаль принадлежат редактору. В школьной библиотеке имеются сонаты </w:t>
      </w:r>
      <w:proofErr w:type="spellStart"/>
      <w:r w:rsidRPr="00DA76F4">
        <w:rPr>
          <w:rFonts w:ascii="Times New Roman" w:hAnsi="Times New Roman" w:cs="Times New Roman"/>
          <w:sz w:val="32"/>
          <w:szCs w:val="32"/>
        </w:rPr>
        <w:t>В.Моцарта</w:t>
      </w:r>
      <w:proofErr w:type="spellEnd"/>
      <w:r w:rsidRPr="00DA76F4">
        <w:rPr>
          <w:rFonts w:ascii="Times New Roman" w:hAnsi="Times New Roman" w:cs="Times New Roman"/>
          <w:sz w:val="32"/>
          <w:szCs w:val="32"/>
        </w:rPr>
        <w:t xml:space="preserve"> в редакциях А. </w:t>
      </w:r>
      <w:proofErr w:type="spellStart"/>
      <w:r w:rsidRPr="00DA76F4">
        <w:rPr>
          <w:rFonts w:ascii="Times New Roman" w:hAnsi="Times New Roman" w:cs="Times New Roman"/>
          <w:sz w:val="32"/>
          <w:szCs w:val="32"/>
        </w:rPr>
        <w:t>Гольденвейзера</w:t>
      </w:r>
      <w:proofErr w:type="spellEnd"/>
      <w:r w:rsidRPr="00DA76F4">
        <w:rPr>
          <w:rFonts w:ascii="Times New Roman" w:hAnsi="Times New Roman" w:cs="Times New Roman"/>
          <w:sz w:val="32"/>
          <w:szCs w:val="32"/>
        </w:rPr>
        <w:t xml:space="preserve"> и </w:t>
      </w:r>
      <w:proofErr w:type="spellStart"/>
      <w:r w:rsidRPr="00DA76F4">
        <w:rPr>
          <w:rFonts w:ascii="Times New Roman" w:hAnsi="Times New Roman" w:cs="Times New Roman"/>
          <w:sz w:val="32"/>
          <w:szCs w:val="32"/>
        </w:rPr>
        <w:t>Бадура</w:t>
      </w:r>
      <w:proofErr w:type="spellEnd"/>
      <w:r w:rsidRPr="00DA76F4">
        <w:rPr>
          <w:rFonts w:ascii="Times New Roman" w:hAnsi="Times New Roman" w:cs="Times New Roman"/>
          <w:sz w:val="32"/>
          <w:szCs w:val="32"/>
        </w:rPr>
        <w:t xml:space="preserve"> -  </w:t>
      </w:r>
      <w:proofErr w:type="spellStart"/>
      <w:r w:rsidRPr="00DA76F4">
        <w:rPr>
          <w:rFonts w:ascii="Times New Roman" w:hAnsi="Times New Roman" w:cs="Times New Roman"/>
          <w:sz w:val="32"/>
          <w:szCs w:val="32"/>
        </w:rPr>
        <w:t>Скоды</w:t>
      </w:r>
      <w:proofErr w:type="spellEnd"/>
      <w:r w:rsidRPr="00DA76F4">
        <w:rPr>
          <w:rFonts w:ascii="Times New Roman" w:hAnsi="Times New Roman" w:cs="Times New Roman"/>
          <w:sz w:val="32"/>
          <w:szCs w:val="32"/>
        </w:rPr>
        <w:t>.</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На занятиях с учащимися мы иногда сами редактируем изучаемые произведения, где пишем </w:t>
      </w:r>
      <w:proofErr w:type="gramStart"/>
      <w:r w:rsidRPr="00DA76F4">
        <w:rPr>
          <w:rFonts w:ascii="Times New Roman" w:hAnsi="Times New Roman" w:cs="Times New Roman"/>
          <w:sz w:val="32"/>
          <w:szCs w:val="32"/>
        </w:rPr>
        <w:t>аппликатуру</w:t>
      </w:r>
      <w:proofErr w:type="gramEnd"/>
      <w:r w:rsidRPr="00DA76F4">
        <w:rPr>
          <w:rFonts w:ascii="Times New Roman" w:hAnsi="Times New Roman" w:cs="Times New Roman"/>
          <w:sz w:val="32"/>
          <w:szCs w:val="32"/>
        </w:rPr>
        <w:t xml:space="preserve"> индивидуально подобранную для рук учащегося. Начинающие пианисты в обязательном порядке проходят этюды </w:t>
      </w:r>
      <w:proofErr w:type="spellStart"/>
      <w:r w:rsidRPr="00DA76F4">
        <w:rPr>
          <w:rFonts w:ascii="Times New Roman" w:hAnsi="Times New Roman" w:cs="Times New Roman"/>
          <w:sz w:val="32"/>
          <w:szCs w:val="32"/>
        </w:rPr>
        <w:t>К.Черни</w:t>
      </w:r>
      <w:proofErr w:type="spellEnd"/>
      <w:r w:rsidRPr="00DA76F4">
        <w:rPr>
          <w:rFonts w:ascii="Times New Roman" w:hAnsi="Times New Roman" w:cs="Times New Roman"/>
          <w:sz w:val="32"/>
          <w:szCs w:val="32"/>
        </w:rPr>
        <w:t xml:space="preserve">, под редакцией </w:t>
      </w:r>
      <w:proofErr w:type="spellStart"/>
      <w:r w:rsidRPr="00DA76F4">
        <w:rPr>
          <w:rFonts w:ascii="Times New Roman" w:hAnsi="Times New Roman" w:cs="Times New Roman"/>
          <w:sz w:val="32"/>
          <w:szCs w:val="32"/>
        </w:rPr>
        <w:t>Г.Гермера</w:t>
      </w:r>
      <w:proofErr w:type="spellEnd"/>
      <w:r w:rsidRPr="00DA76F4">
        <w:rPr>
          <w:rFonts w:ascii="Times New Roman" w:hAnsi="Times New Roman" w:cs="Times New Roman"/>
          <w:sz w:val="32"/>
          <w:szCs w:val="32"/>
        </w:rPr>
        <w:t xml:space="preserve"> и простые этюды </w:t>
      </w:r>
      <w:proofErr w:type="spellStart"/>
      <w:r w:rsidRPr="00DA76F4">
        <w:rPr>
          <w:rFonts w:ascii="Times New Roman" w:hAnsi="Times New Roman" w:cs="Times New Roman"/>
          <w:sz w:val="32"/>
          <w:szCs w:val="32"/>
        </w:rPr>
        <w:t>И.Берковича</w:t>
      </w:r>
      <w:proofErr w:type="spellEnd"/>
      <w:r w:rsidRPr="00DA76F4">
        <w:rPr>
          <w:rFonts w:ascii="Times New Roman" w:hAnsi="Times New Roman" w:cs="Times New Roman"/>
          <w:sz w:val="32"/>
          <w:szCs w:val="32"/>
        </w:rPr>
        <w:t>, которые являются отличным организующим звеном в овладении клавиатурой фортепиано и приучают к правильной, логичной аппликатуре.</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У пианистов необходимым является разучивание гаммового комплекса, который является организующим моментом, приучающим к порядку в аппликатуре. Он проводится по классам-так в первом классе изучаются гаммы с одним знаком, во втором с двумя знаками </w:t>
      </w:r>
      <w:proofErr w:type="spellStart"/>
      <w:r w:rsidRPr="00DA76F4">
        <w:rPr>
          <w:rFonts w:ascii="Times New Roman" w:hAnsi="Times New Roman" w:cs="Times New Roman"/>
          <w:sz w:val="32"/>
          <w:szCs w:val="32"/>
        </w:rPr>
        <w:t>и.т.д</w:t>
      </w:r>
      <w:proofErr w:type="spellEnd"/>
      <w:r w:rsidRPr="00DA76F4">
        <w:rPr>
          <w:rFonts w:ascii="Times New Roman" w:hAnsi="Times New Roman" w:cs="Times New Roman"/>
          <w:sz w:val="32"/>
          <w:szCs w:val="32"/>
        </w:rPr>
        <w:t xml:space="preserve">. </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Гаммовый комплекс включает в себя гаммы, аккорды, три вида арпеджио, хроматическую гамму, Д7, уменьшенный </w:t>
      </w:r>
      <w:r w:rsidRPr="00DA76F4">
        <w:rPr>
          <w:rFonts w:ascii="Times New Roman" w:hAnsi="Times New Roman" w:cs="Times New Roman"/>
          <w:sz w:val="32"/>
          <w:szCs w:val="32"/>
          <w:lang w:val="en-US"/>
        </w:rPr>
        <w:t>VII</w:t>
      </w:r>
      <w:r w:rsidRPr="00DA76F4">
        <w:rPr>
          <w:rFonts w:ascii="Times New Roman" w:hAnsi="Times New Roman" w:cs="Times New Roman"/>
          <w:sz w:val="32"/>
          <w:szCs w:val="32"/>
        </w:rPr>
        <w:t xml:space="preserve">7 –в виде арпеджио. Фактура классических произведений выстраивается на основе гаммового комплекса. </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Хроматическая гамма имеет несколько аппликатур.  Обычно изучается от Ми-1234 12345-эта аппликатура является самой быстрой в хроматической гамме. Профессионалы знают общепринятую школьную аппликатуру на фортепиано. Французская аппликатура где используются 1 2,1 2 пальцы-считается наиболее легкой по звучанию. Нужно различать сильные и слабые пальцы: на сильной доле, на акцентах, на сфорцандо нужно брать сильные пальцы. Пианисты стараются не использовать пятый, слабый палец. Шопен считал четвертый палец наиболее певучим. </w:t>
      </w:r>
      <w:proofErr w:type="spellStart"/>
      <w:r w:rsidRPr="00DA76F4">
        <w:rPr>
          <w:rFonts w:ascii="Times New Roman" w:hAnsi="Times New Roman" w:cs="Times New Roman"/>
          <w:sz w:val="32"/>
          <w:szCs w:val="32"/>
        </w:rPr>
        <w:t>И.Бах</w:t>
      </w:r>
      <w:proofErr w:type="spellEnd"/>
      <w:r w:rsidRPr="00DA76F4">
        <w:rPr>
          <w:rFonts w:ascii="Times New Roman" w:hAnsi="Times New Roman" w:cs="Times New Roman"/>
          <w:sz w:val="32"/>
          <w:szCs w:val="32"/>
        </w:rPr>
        <w:t xml:space="preserve"> любил всевозможные варианты с первым пальцем.</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lastRenderedPageBreak/>
        <w:t xml:space="preserve">   Подбор аппликатуры исходит не только из принципа удобства игры. Приоритетом является та аппликатура, которая способствует воплощению художественного произведения.</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Верно выстроенная аппликатура лучше фиксирует в памяти изучаемый текст, так как опирается на мышечную двигательную память. Правильная аппликатура нужна для преодоления технических трудностей. Простейшим является принцип игры: звуки подряд-пальцы подряд, через ноту-через палец. Звенья секвенции играются одними и теми же пальцами, используется принцип естественно собранной кисти; нужно стремиться к минимуму движений и их удобству. «Репетиции»–играются разными пальцами, аккомпанемент вальса играется разными пальцами: на бас берется пятый палец, а в аккорде используется четвертый.</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В классическом гаммовом комплексе пианисты избегают брать первый палец на черной клавише (хотя иногда это очень удобно). Так же правила диктуют избегать пятый палец на черной клавише. Для начинающих пианистов необходимым является изучение позиционной аппликатуры. Нужно рассказать ученику про узкие позиции вокруг двух черных клавиш, более широкие вокруг трех черных клавиш, большие позиции в объеме октавы. Нет смысла говорить учащемуся – что «вот здесь второй или третий палец», каждый палец находится в определенной позиции, либо палец является -соединяющим позиции. Ученик должен ощущать позицию-расположение кисти от первого к пятому пальцу.</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Небольшое пожелание - при игре обеими руками лучше использовать сочетание четных пальцев с четными, нечетных с нечетными. Этот же принцип иногда используется в ансамблевой игре.</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Знакомя ученика в классе с новым произведением, педагог проигрывает это произведение и сразу обращает внимание на аппликатуру.</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При занятиях с малышами педагог имеет право редактировать аппликатуру, подходящую для маленьких рук пианиста, а также и </w:t>
      </w:r>
      <w:r w:rsidRPr="00DA76F4">
        <w:rPr>
          <w:rFonts w:ascii="Times New Roman" w:hAnsi="Times New Roman" w:cs="Times New Roman"/>
          <w:sz w:val="32"/>
          <w:szCs w:val="32"/>
        </w:rPr>
        <w:lastRenderedPageBreak/>
        <w:t>фактуру, если попадается аккорд слишком большой и неудобный для кисти учащегося.</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Иногда аппликатура, применяемая в медленном темпе, является не подходящей для быстрого темпа.</w:t>
      </w: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 xml:space="preserve">   «Наилучшая аппликатура та, которая позволяет наиболее верно передать данную музыку, и наиболее точно согласуется с ее смыслом…» Г. Нейгауз.</w:t>
      </w:r>
    </w:p>
    <w:p w:rsidR="00DA76F4" w:rsidRPr="00DA76F4" w:rsidRDefault="00DA76F4" w:rsidP="00DA76F4">
      <w:pPr>
        <w:jc w:val="both"/>
        <w:rPr>
          <w:rFonts w:ascii="Times New Roman" w:hAnsi="Times New Roman" w:cs="Times New Roman"/>
          <w:sz w:val="32"/>
          <w:szCs w:val="32"/>
        </w:rPr>
      </w:pPr>
    </w:p>
    <w:p w:rsidR="00DA76F4" w:rsidRPr="00DA76F4" w:rsidRDefault="00DA76F4" w:rsidP="00DA76F4">
      <w:pPr>
        <w:jc w:val="both"/>
        <w:rPr>
          <w:rFonts w:ascii="Times New Roman" w:hAnsi="Times New Roman" w:cs="Times New Roman"/>
          <w:sz w:val="32"/>
          <w:szCs w:val="32"/>
        </w:rPr>
      </w:pPr>
      <w:r w:rsidRPr="00DA76F4">
        <w:rPr>
          <w:rFonts w:ascii="Times New Roman" w:hAnsi="Times New Roman" w:cs="Times New Roman"/>
          <w:sz w:val="32"/>
          <w:szCs w:val="32"/>
        </w:rPr>
        <w:t>Используемая литература:</w:t>
      </w:r>
    </w:p>
    <w:p w:rsidR="00DA76F4" w:rsidRDefault="00DA76F4" w:rsidP="00DA76F4">
      <w:pPr>
        <w:spacing w:after="0"/>
        <w:jc w:val="both"/>
        <w:rPr>
          <w:rFonts w:ascii="Times New Roman" w:hAnsi="Times New Roman" w:cs="Times New Roman"/>
          <w:sz w:val="32"/>
          <w:szCs w:val="32"/>
        </w:rPr>
      </w:pPr>
      <w:r>
        <w:rPr>
          <w:rFonts w:ascii="Times New Roman" w:hAnsi="Times New Roman" w:cs="Times New Roman"/>
          <w:sz w:val="32"/>
          <w:szCs w:val="32"/>
        </w:rPr>
        <w:t xml:space="preserve">1. </w:t>
      </w:r>
      <w:proofErr w:type="spellStart"/>
      <w:r w:rsidRPr="00DA76F4">
        <w:rPr>
          <w:rFonts w:ascii="Times New Roman" w:hAnsi="Times New Roman" w:cs="Times New Roman"/>
          <w:sz w:val="32"/>
          <w:szCs w:val="32"/>
        </w:rPr>
        <w:t>Е.Либерман</w:t>
      </w:r>
      <w:proofErr w:type="spellEnd"/>
      <w:r w:rsidRPr="00DA76F4">
        <w:rPr>
          <w:rFonts w:ascii="Times New Roman" w:hAnsi="Times New Roman" w:cs="Times New Roman"/>
          <w:sz w:val="32"/>
          <w:szCs w:val="32"/>
        </w:rPr>
        <w:t xml:space="preserve"> «Работа над фортепианной техникой».</w:t>
      </w:r>
    </w:p>
    <w:p w:rsidR="00DA76F4" w:rsidRPr="00DA76F4" w:rsidRDefault="00DA76F4" w:rsidP="00DA76F4">
      <w:pPr>
        <w:jc w:val="both"/>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sidRPr="00DA76F4">
        <w:rPr>
          <w:rFonts w:ascii="Times New Roman" w:hAnsi="Times New Roman" w:cs="Times New Roman"/>
          <w:sz w:val="32"/>
          <w:szCs w:val="32"/>
        </w:rPr>
        <w:t>М.,Классика</w:t>
      </w:r>
      <w:proofErr w:type="spellEnd"/>
      <w:proofErr w:type="gramEnd"/>
      <w:r w:rsidRPr="00DA76F4">
        <w:rPr>
          <w:rFonts w:ascii="Times New Roman" w:hAnsi="Times New Roman" w:cs="Times New Roman"/>
          <w:sz w:val="32"/>
          <w:szCs w:val="32"/>
        </w:rPr>
        <w:t>-</w:t>
      </w:r>
      <w:r w:rsidRPr="00DA76F4">
        <w:rPr>
          <w:rFonts w:ascii="Times New Roman" w:hAnsi="Times New Roman" w:cs="Times New Roman"/>
          <w:sz w:val="32"/>
          <w:szCs w:val="32"/>
          <w:lang w:val="en-US"/>
        </w:rPr>
        <w:t>XXI</w:t>
      </w:r>
      <w:r w:rsidRPr="00DA76F4">
        <w:rPr>
          <w:rFonts w:ascii="Times New Roman" w:hAnsi="Times New Roman" w:cs="Times New Roman"/>
          <w:sz w:val="32"/>
          <w:szCs w:val="32"/>
        </w:rPr>
        <w:t xml:space="preserve"> 2003.</w:t>
      </w:r>
    </w:p>
    <w:p w:rsidR="00DA76F4" w:rsidRDefault="00DA76F4" w:rsidP="00DA76F4">
      <w:pPr>
        <w:spacing w:after="0"/>
        <w:jc w:val="both"/>
        <w:rPr>
          <w:rFonts w:ascii="Times New Roman" w:hAnsi="Times New Roman" w:cs="Times New Roman"/>
          <w:sz w:val="32"/>
          <w:szCs w:val="32"/>
        </w:rPr>
      </w:pPr>
      <w:r>
        <w:rPr>
          <w:rFonts w:ascii="Times New Roman" w:hAnsi="Times New Roman" w:cs="Times New Roman"/>
          <w:sz w:val="32"/>
          <w:szCs w:val="32"/>
        </w:rPr>
        <w:t xml:space="preserve">2. </w:t>
      </w:r>
      <w:proofErr w:type="spellStart"/>
      <w:r w:rsidRPr="00DA76F4">
        <w:rPr>
          <w:rFonts w:ascii="Times New Roman" w:hAnsi="Times New Roman" w:cs="Times New Roman"/>
          <w:sz w:val="32"/>
          <w:szCs w:val="32"/>
        </w:rPr>
        <w:t>Г.Нейгауз</w:t>
      </w:r>
      <w:proofErr w:type="spellEnd"/>
      <w:r w:rsidRPr="00DA76F4">
        <w:rPr>
          <w:rFonts w:ascii="Times New Roman" w:hAnsi="Times New Roman" w:cs="Times New Roman"/>
          <w:sz w:val="32"/>
          <w:szCs w:val="32"/>
        </w:rPr>
        <w:t xml:space="preserve"> «Об искусстве фортепианной игры» </w:t>
      </w:r>
    </w:p>
    <w:p w:rsidR="00DA76F4" w:rsidRPr="00DA76F4" w:rsidRDefault="00DA76F4" w:rsidP="00DA76F4">
      <w:pPr>
        <w:jc w:val="both"/>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sidRPr="00DA76F4">
        <w:rPr>
          <w:rFonts w:ascii="Times New Roman" w:hAnsi="Times New Roman" w:cs="Times New Roman"/>
          <w:sz w:val="32"/>
          <w:szCs w:val="32"/>
        </w:rPr>
        <w:t>М.,Классика</w:t>
      </w:r>
      <w:proofErr w:type="spellEnd"/>
      <w:proofErr w:type="gramEnd"/>
      <w:r w:rsidRPr="00DA76F4">
        <w:rPr>
          <w:rFonts w:ascii="Times New Roman" w:hAnsi="Times New Roman" w:cs="Times New Roman"/>
          <w:sz w:val="32"/>
          <w:szCs w:val="32"/>
        </w:rPr>
        <w:t xml:space="preserve"> </w:t>
      </w:r>
      <w:r w:rsidRPr="00DA76F4">
        <w:rPr>
          <w:rFonts w:ascii="Times New Roman" w:hAnsi="Times New Roman" w:cs="Times New Roman"/>
          <w:sz w:val="32"/>
          <w:szCs w:val="32"/>
          <w:lang w:val="en-US"/>
        </w:rPr>
        <w:t>XXI</w:t>
      </w:r>
      <w:r w:rsidRPr="00DA76F4">
        <w:rPr>
          <w:rFonts w:ascii="Times New Roman" w:hAnsi="Times New Roman" w:cs="Times New Roman"/>
          <w:sz w:val="32"/>
          <w:szCs w:val="32"/>
        </w:rPr>
        <w:t>-1999.</w:t>
      </w:r>
    </w:p>
    <w:p w:rsidR="00DA76F4" w:rsidRDefault="00DA76F4" w:rsidP="00DA76F4">
      <w:pPr>
        <w:spacing w:after="0"/>
        <w:jc w:val="both"/>
        <w:rPr>
          <w:rFonts w:ascii="Times New Roman" w:hAnsi="Times New Roman" w:cs="Times New Roman"/>
          <w:sz w:val="32"/>
          <w:szCs w:val="32"/>
        </w:rPr>
      </w:pPr>
      <w:r>
        <w:rPr>
          <w:rFonts w:ascii="Times New Roman" w:hAnsi="Times New Roman" w:cs="Times New Roman"/>
          <w:sz w:val="32"/>
          <w:szCs w:val="32"/>
        </w:rPr>
        <w:t xml:space="preserve">3. </w:t>
      </w:r>
      <w:proofErr w:type="spellStart"/>
      <w:r w:rsidRPr="00DA76F4">
        <w:rPr>
          <w:rFonts w:ascii="Times New Roman" w:hAnsi="Times New Roman" w:cs="Times New Roman"/>
          <w:sz w:val="32"/>
          <w:szCs w:val="32"/>
        </w:rPr>
        <w:t>А.Д.Алексеев</w:t>
      </w:r>
      <w:proofErr w:type="spellEnd"/>
      <w:r w:rsidRPr="00DA76F4">
        <w:rPr>
          <w:rFonts w:ascii="Times New Roman" w:hAnsi="Times New Roman" w:cs="Times New Roman"/>
          <w:sz w:val="32"/>
          <w:szCs w:val="32"/>
        </w:rPr>
        <w:t xml:space="preserve"> «Метод</w:t>
      </w:r>
      <w:r>
        <w:rPr>
          <w:rFonts w:ascii="Times New Roman" w:hAnsi="Times New Roman" w:cs="Times New Roman"/>
          <w:sz w:val="32"/>
          <w:szCs w:val="32"/>
        </w:rPr>
        <w:t>ика обучения игры на фортепиано</w:t>
      </w:r>
      <w:r w:rsidRPr="00DA76F4">
        <w:rPr>
          <w:rFonts w:ascii="Times New Roman" w:hAnsi="Times New Roman" w:cs="Times New Roman"/>
          <w:sz w:val="32"/>
          <w:szCs w:val="32"/>
        </w:rPr>
        <w:t>» -</w:t>
      </w:r>
      <w:r>
        <w:rPr>
          <w:rFonts w:ascii="Times New Roman" w:hAnsi="Times New Roman" w:cs="Times New Roman"/>
          <w:sz w:val="32"/>
          <w:szCs w:val="32"/>
        </w:rPr>
        <w:t xml:space="preserve">  </w:t>
      </w:r>
    </w:p>
    <w:p w:rsidR="00DA76F4" w:rsidRPr="00DA76F4" w:rsidRDefault="00DA76F4" w:rsidP="00DA76F4">
      <w:pPr>
        <w:jc w:val="both"/>
        <w:rPr>
          <w:rFonts w:ascii="Times New Roman" w:hAnsi="Times New Roman" w:cs="Times New Roman"/>
          <w:sz w:val="32"/>
          <w:szCs w:val="32"/>
        </w:rPr>
      </w:pPr>
      <w:r>
        <w:rPr>
          <w:rFonts w:ascii="Times New Roman" w:hAnsi="Times New Roman" w:cs="Times New Roman"/>
          <w:sz w:val="32"/>
          <w:szCs w:val="32"/>
        </w:rPr>
        <w:t xml:space="preserve">    </w:t>
      </w:r>
      <w:r w:rsidRPr="00DA76F4">
        <w:rPr>
          <w:rFonts w:ascii="Times New Roman" w:hAnsi="Times New Roman" w:cs="Times New Roman"/>
          <w:sz w:val="32"/>
          <w:szCs w:val="32"/>
        </w:rPr>
        <w:t>М.,</w:t>
      </w:r>
      <w:r>
        <w:rPr>
          <w:rFonts w:ascii="Times New Roman" w:hAnsi="Times New Roman" w:cs="Times New Roman"/>
          <w:sz w:val="32"/>
          <w:szCs w:val="32"/>
        </w:rPr>
        <w:t xml:space="preserve"> </w:t>
      </w:r>
      <w:r w:rsidRPr="00DA76F4">
        <w:rPr>
          <w:rFonts w:ascii="Times New Roman" w:hAnsi="Times New Roman" w:cs="Times New Roman"/>
          <w:sz w:val="32"/>
          <w:szCs w:val="32"/>
        </w:rPr>
        <w:t>Музыка,1978.</w:t>
      </w:r>
    </w:p>
    <w:p w:rsidR="00DA76F4" w:rsidRPr="00DA76F4" w:rsidRDefault="00DA76F4" w:rsidP="00DA76F4">
      <w:pPr>
        <w:jc w:val="both"/>
        <w:rPr>
          <w:rFonts w:ascii="Times New Roman" w:hAnsi="Times New Roman" w:cs="Times New Roman"/>
          <w:sz w:val="32"/>
          <w:szCs w:val="32"/>
        </w:rPr>
      </w:pPr>
      <w:r>
        <w:rPr>
          <w:rFonts w:ascii="Times New Roman" w:hAnsi="Times New Roman" w:cs="Times New Roman"/>
          <w:sz w:val="32"/>
          <w:szCs w:val="32"/>
        </w:rPr>
        <w:t xml:space="preserve">4. </w:t>
      </w:r>
      <w:proofErr w:type="spellStart"/>
      <w:r w:rsidRPr="00DA76F4">
        <w:rPr>
          <w:rFonts w:ascii="Times New Roman" w:hAnsi="Times New Roman" w:cs="Times New Roman"/>
          <w:sz w:val="32"/>
          <w:szCs w:val="32"/>
        </w:rPr>
        <w:t>Н.Голубовская</w:t>
      </w:r>
      <w:proofErr w:type="spellEnd"/>
      <w:r w:rsidRPr="00DA76F4">
        <w:rPr>
          <w:rFonts w:ascii="Times New Roman" w:hAnsi="Times New Roman" w:cs="Times New Roman"/>
          <w:sz w:val="32"/>
          <w:szCs w:val="32"/>
        </w:rPr>
        <w:t xml:space="preserve"> «О музыкальном </w:t>
      </w:r>
      <w:proofErr w:type="spellStart"/>
      <w:r w:rsidRPr="00DA76F4">
        <w:rPr>
          <w:rFonts w:ascii="Times New Roman" w:hAnsi="Times New Roman" w:cs="Times New Roman"/>
          <w:sz w:val="32"/>
          <w:szCs w:val="32"/>
        </w:rPr>
        <w:t>исплнителстве</w:t>
      </w:r>
      <w:proofErr w:type="spellEnd"/>
      <w:r w:rsidRPr="00DA76F4">
        <w:rPr>
          <w:rFonts w:ascii="Times New Roman" w:hAnsi="Times New Roman" w:cs="Times New Roman"/>
          <w:sz w:val="32"/>
          <w:szCs w:val="32"/>
        </w:rPr>
        <w:t>»-</w:t>
      </w:r>
      <w:proofErr w:type="spellStart"/>
      <w:proofErr w:type="gramStart"/>
      <w:r w:rsidRPr="00DA76F4">
        <w:rPr>
          <w:rFonts w:ascii="Times New Roman" w:hAnsi="Times New Roman" w:cs="Times New Roman"/>
          <w:sz w:val="32"/>
          <w:szCs w:val="32"/>
        </w:rPr>
        <w:t>Л.,Музыка</w:t>
      </w:r>
      <w:proofErr w:type="spellEnd"/>
      <w:proofErr w:type="gramEnd"/>
      <w:r w:rsidRPr="00DA76F4">
        <w:rPr>
          <w:rFonts w:ascii="Times New Roman" w:hAnsi="Times New Roman" w:cs="Times New Roman"/>
          <w:sz w:val="32"/>
          <w:szCs w:val="32"/>
        </w:rPr>
        <w:t xml:space="preserve"> ,1985.</w:t>
      </w:r>
    </w:p>
    <w:p w:rsidR="00DA76F4" w:rsidRPr="00DA76F4" w:rsidRDefault="00DA76F4" w:rsidP="00DA76F4">
      <w:pPr>
        <w:jc w:val="both"/>
        <w:rPr>
          <w:rFonts w:ascii="Times New Roman" w:hAnsi="Times New Roman" w:cs="Times New Roman"/>
          <w:sz w:val="32"/>
          <w:szCs w:val="32"/>
        </w:rPr>
      </w:pPr>
      <w:r>
        <w:rPr>
          <w:rFonts w:ascii="Times New Roman" w:hAnsi="Times New Roman" w:cs="Times New Roman"/>
          <w:sz w:val="32"/>
          <w:szCs w:val="32"/>
        </w:rPr>
        <w:t xml:space="preserve">5. </w:t>
      </w:r>
      <w:proofErr w:type="spellStart"/>
      <w:r w:rsidRPr="00DA76F4">
        <w:rPr>
          <w:rFonts w:ascii="Times New Roman" w:hAnsi="Times New Roman" w:cs="Times New Roman"/>
          <w:sz w:val="32"/>
          <w:szCs w:val="32"/>
        </w:rPr>
        <w:t>Е.М.Тимакин</w:t>
      </w:r>
      <w:proofErr w:type="spellEnd"/>
      <w:r w:rsidRPr="00DA76F4">
        <w:rPr>
          <w:rFonts w:ascii="Times New Roman" w:hAnsi="Times New Roman" w:cs="Times New Roman"/>
          <w:sz w:val="32"/>
          <w:szCs w:val="32"/>
        </w:rPr>
        <w:t xml:space="preserve"> «Воспитание пианиста».</w:t>
      </w:r>
    </w:p>
    <w:p w:rsidR="000145FC" w:rsidRPr="00DA76F4" w:rsidRDefault="000145FC">
      <w:pPr>
        <w:rPr>
          <w:rFonts w:ascii="Times New Roman" w:hAnsi="Times New Roman" w:cs="Times New Roman"/>
        </w:rPr>
      </w:pPr>
    </w:p>
    <w:sectPr w:rsidR="000145FC" w:rsidRPr="00DA76F4" w:rsidSect="00DA76F4">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F4"/>
    <w:rsid w:val="000145FC"/>
    <w:rsid w:val="00DA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EB2B"/>
  <w15:chartTrackingRefBased/>
  <w15:docId w15:val="{8BE59C3A-EB83-46FA-944F-9C8B7ED6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6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992</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Полянская</dc:creator>
  <cp:keywords/>
  <dc:description/>
  <cp:lastModifiedBy>София Полянская</cp:lastModifiedBy>
  <cp:revision>1</cp:revision>
  <dcterms:created xsi:type="dcterms:W3CDTF">2023-04-09T17:38:00Z</dcterms:created>
  <dcterms:modified xsi:type="dcterms:W3CDTF">2023-04-09T17:47:00Z</dcterms:modified>
</cp:coreProperties>
</file>