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B5AFF" w14:textId="77777777" w:rsidR="006F798C" w:rsidRDefault="002B2772" w:rsidP="002B27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3912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912AB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Диагностика музыкальных способностей детей дошкольного возраста</w:t>
      </w:r>
      <w:r w:rsidRPr="003912AB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- </w:t>
      </w:r>
    </w:p>
    <w:p w14:paraId="6832B666" w14:textId="73F82782" w:rsidR="002B2772" w:rsidRPr="00921F11" w:rsidRDefault="006F798C" w:rsidP="0092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из </w:t>
      </w:r>
      <w:r w:rsidR="002B2772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опыт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а</w:t>
      </w:r>
      <w:r w:rsidR="002B2772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работы</w:t>
      </w:r>
      <w:bookmarkStart w:id="0" w:name="_Hlk55674365"/>
      <w:bookmarkEnd w:id="0"/>
    </w:p>
    <w:p w14:paraId="7C8C6575" w14:textId="0B3DF595" w:rsidR="002B2772" w:rsidRPr="003912AB" w:rsidRDefault="002B2772" w:rsidP="002B277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11D23C1" w14:textId="5C63A990" w:rsidR="002B2772" w:rsidRPr="003912AB" w:rsidRDefault="002B2772" w:rsidP="002B2772">
      <w:pPr>
        <w:spacing w:after="0" w:line="240" w:lineRule="auto"/>
        <w:ind w:firstLine="4678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912AB">
        <w:rPr>
          <w:rFonts w:ascii="Times New Roman" w:eastAsia="Calibri" w:hAnsi="Times New Roman" w:cs="Times New Roman"/>
          <w:sz w:val="26"/>
          <w:szCs w:val="26"/>
          <w:lang w:eastAsia="ru-RU"/>
        </w:rPr>
        <w:t>Выполнил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а</w:t>
      </w:r>
      <w:r w:rsidRPr="003912AB">
        <w:rPr>
          <w:rFonts w:ascii="Times New Roman" w:eastAsia="Calibri" w:hAnsi="Times New Roman" w:cs="Times New Roman"/>
          <w:sz w:val="26"/>
          <w:szCs w:val="26"/>
          <w:lang w:eastAsia="ru-RU"/>
        </w:rPr>
        <w:t>:</w:t>
      </w:r>
    </w:p>
    <w:p w14:paraId="45F16C78" w14:textId="0FBF802B" w:rsidR="002B2772" w:rsidRDefault="002B2772" w:rsidP="002B2772">
      <w:pPr>
        <w:spacing w:after="0" w:line="240" w:lineRule="auto"/>
        <w:ind w:firstLine="4678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912A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музыкальный руководитель </w:t>
      </w:r>
    </w:p>
    <w:p w14:paraId="59DB0AC3" w14:textId="0330D9AE" w:rsidR="002B2772" w:rsidRPr="003912AB" w:rsidRDefault="002B2772" w:rsidP="002B2772">
      <w:pPr>
        <w:spacing w:after="0" w:line="240" w:lineRule="auto"/>
        <w:ind w:firstLine="4678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912AB">
        <w:rPr>
          <w:rFonts w:ascii="Times New Roman" w:eastAsia="Calibri" w:hAnsi="Times New Roman" w:cs="Times New Roman"/>
          <w:sz w:val="26"/>
          <w:szCs w:val="26"/>
          <w:lang w:eastAsia="ru-RU"/>
        </w:rPr>
        <w:t>М</w:t>
      </w:r>
      <w:r w:rsidR="00921F11">
        <w:rPr>
          <w:rFonts w:ascii="Times New Roman" w:eastAsia="Calibri" w:hAnsi="Times New Roman" w:cs="Times New Roman"/>
          <w:sz w:val="26"/>
          <w:szCs w:val="26"/>
          <w:lang w:eastAsia="ru-RU"/>
        </w:rPr>
        <w:t>Б</w:t>
      </w:r>
      <w:r w:rsidRPr="003912A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ДОУ № </w:t>
      </w:r>
      <w:r w:rsidR="00921F11">
        <w:rPr>
          <w:rFonts w:ascii="Times New Roman" w:eastAsia="Calibri" w:hAnsi="Times New Roman" w:cs="Times New Roman"/>
          <w:sz w:val="26"/>
          <w:szCs w:val="26"/>
          <w:lang w:eastAsia="ru-RU"/>
        </w:rPr>
        <w:t>274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«</w:t>
      </w:r>
      <w:r w:rsidR="00921F11">
        <w:rPr>
          <w:rFonts w:ascii="Times New Roman" w:eastAsia="Calibri" w:hAnsi="Times New Roman" w:cs="Times New Roman"/>
          <w:sz w:val="26"/>
          <w:szCs w:val="26"/>
          <w:lang w:eastAsia="ru-RU"/>
        </w:rPr>
        <w:t>Белочка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»</w:t>
      </w:r>
    </w:p>
    <w:p w14:paraId="4338CC82" w14:textId="2694011E" w:rsidR="002B2772" w:rsidRPr="003912AB" w:rsidRDefault="002B2772" w:rsidP="002B2772">
      <w:pPr>
        <w:spacing w:after="0" w:line="240" w:lineRule="auto"/>
        <w:ind w:firstLine="4678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912AB">
        <w:rPr>
          <w:rFonts w:ascii="Times New Roman" w:eastAsia="Calibri" w:hAnsi="Times New Roman" w:cs="Times New Roman"/>
          <w:sz w:val="26"/>
          <w:szCs w:val="26"/>
          <w:lang w:eastAsia="ru-RU"/>
        </w:rPr>
        <w:t>г. Новосибирска</w:t>
      </w:r>
    </w:p>
    <w:p w14:paraId="7CA42F40" w14:textId="7EE6E56D" w:rsidR="002B2772" w:rsidRPr="006F798C" w:rsidRDefault="002B2772" w:rsidP="006F798C">
      <w:pPr>
        <w:spacing w:after="0" w:line="240" w:lineRule="auto"/>
        <w:ind w:firstLine="4678"/>
        <w:jc w:val="right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Гавшина</w:t>
      </w:r>
      <w:r w:rsidR="00FD1728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</w:t>
      </w:r>
      <w:r w:rsidRPr="003912AB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рина Юрьевна</w:t>
      </w:r>
    </w:p>
    <w:p w14:paraId="6E9DC002" w14:textId="52111E15" w:rsidR="00BF053C" w:rsidRPr="00BF053C" w:rsidRDefault="00BF053C" w:rsidP="00BF053C">
      <w:pPr>
        <w:pStyle w:val="a3"/>
        <w:shd w:val="clear" w:color="auto" w:fill="FFFFFF"/>
        <w:spacing w:after="0" w:afterAutospacing="0" w:line="276" w:lineRule="auto"/>
        <w:ind w:right="300"/>
        <w:rPr>
          <w:color w:val="424242"/>
          <w:sz w:val="28"/>
          <w:szCs w:val="28"/>
        </w:rPr>
      </w:pPr>
      <w:r>
        <w:rPr>
          <w:color w:val="424242"/>
          <w:sz w:val="28"/>
          <w:szCs w:val="28"/>
        </w:rPr>
        <w:t xml:space="preserve">  </w:t>
      </w:r>
      <w:r w:rsidR="002B2772">
        <w:rPr>
          <w:color w:val="424242"/>
          <w:sz w:val="28"/>
          <w:szCs w:val="28"/>
        </w:rPr>
        <w:t xml:space="preserve">      </w:t>
      </w:r>
      <w:r>
        <w:rPr>
          <w:color w:val="424242"/>
          <w:sz w:val="28"/>
          <w:szCs w:val="28"/>
        </w:rPr>
        <w:t xml:space="preserve"> </w:t>
      </w:r>
      <w:r w:rsidRPr="00BF053C">
        <w:rPr>
          <w:color w:val="424242"/>
          <w:sz w:val="28"/>
          <w:szCs w:val="28"/>
        </w:rPr>
        <w:t>Проблема диагностики музыкальных способностей остается наиболее актуальной для современной психолого-педагогической науки несмотря на то, что первая попытка ее решения датирована 1883 г. и принадлежит К. Штумпфону — основоположнику музыкальной психологии. Почему же и сегодня эта проблема является актуальной?</w:t>
      </w:r>
    </w:p>
    <w:p w14:paraId="34DBF9F9" w14:textId="3B1F6623" w:rsidR="00BF053C" w:rsidRPr="00BF053C" w:rsidRDefault="00BF053C" w:rsidP="00BF053C">
      <w:pPr>
        <w:pStyle w:val="a3"/>
        <w:shd w:val="clear" w:color="auto" w:fill="FFFFFF"/>
        <w:spacing w:before="0" w:beforeAutospacing="0" w:after="0" w:afterAutospacing="0" w:line="276" w:lineRule="auto"/>
        <w:ind w:right="300"/>
        <w:rPr>
          <w:color w:val="424242"/>
          <w:sz w:val="28"/>
          <w:szCs w:val="28"/>
        </w:rPr>
      </w:pPr>
      <w:r>
        <w:rPr>
          <w:color w:val="424242"/>
          <w:sz w:val="28"/>
          <w:szCs w:val="28"/>
        </w:rPr>
        <w:t xml:space="preserve">          </w:t>
      </w:r>
      <w:r w:rsidRPr="00BF053C">
        <w:rPr>
          <w:color w:val="424242"/>
          <w:sz w:val="28"/>
          <w:szCs w:val="28"/>
        </w:rPr>
        <w:t>Во-первых, потому, что до сих пор проблемой остаются сами музыкальные способности, структура музыкальности человека.</w:t>
      </w:r>
    </w:p>
    <w:p w14:paraId="76119900" w14:textId="5BFF745C" w:rsidR="00BF053C" w:rsidRPr="00BF053C" w:rsidRDefault="00BF053C" w:rsidP="00BF053C">
      <w:pPr>
        <w:pStyle w:val="a3"/>
        <w:shd w:val="clear" w:color="auto" w:fill="FFFFFF"/>
        <w:spacing w:before="0" w:beforeAutospacing="0" w:after="0" w:afterAutospacing="0"/>
        <w:ind w:right="300"/>
        <w:rPr>
          <w:color w:val="424242"/>
          <w:sz w:val="28"/>
          <w:szCs w:val="28"/>
        </w:rPr>
      </w:pPr>
      <w:r>
        <w:rPr>
          <w:color w:val="424242"/>
          <w:sz w:val="28"/>
          <w:szCs w:val="28"/>
        </w:rPr>
        <w:t xml:space="preserve">          </w:t>
      </w:r>
      <w:r w:rsidRPr="00BF053C">
        <w:rPr>
          <w:color w:val="424242"/>
          <w:sz w:val="28"/>
          <w:szCs w:val="28"/>
        </w:rPr>
        <w:t>Во-вторых, музыкальные способности представляют собой сложное сочетание природного (врожденного), социального и индивидуального.</w:t>
      </w:r>
    </w:p>
    <w:p w14:paraId="1C278326" w14:textId="04E510C1" w:rsidR="00BF053C" w:rsidRPr="00BF053C" w:rsidRDefault="00BF053C" w:rsidP="00BF053C">
      <w:pPr>
        <w:pStyle w:val="a3"/>
        <w:shd w:val="clear" w:color="auto" w:fill="FFFFFF"/>
        <w:spacing w:before="0" w:beforeAutospacing="0" w:after="0" w:afterAutospacing="0"/>
        <w:ind w:right="300"/>
        <w:rPr>
          <w:color w:val="424242"/>
          <w:sz w:val="28"/>
          <w:szCs w:val="28"/>
        </w:rPr>
      </w:pPr>
      <w:r>
        <w:rPr>
          <w:color w:val="424242"/>
          <w:sz w:val="28"/>
          <w:szCs w:val="28"/>
        </w:rPr>
        <w:t xml:space="preserve">          </w:t>
      </w:r>
      <w:r w:rsidRPr="00BF053C">
        <w:rPr>
          <w:color w:val="424242"/>
          <w:sz w:val="28"/>
          <w:szCs w:val="28"/>
        </w:rPr>
        <w:t>В-третьих, потому, что проявление способностей всегда индивидуально, что должно найти отражение в диагностике, интерпретации ее результатов.</w:t>
      </w:r>
    </w:p>
    <w:p w14:paraId="357A5A47" w14:textId="7407C080" w:rsidR="00BF053C" w:rsidRDefault="00BF053C" w:rsidP="00BF053C">
      <w:pPr>
        <w:pStyle w:val="a3"/>
        <w:shd w:val="clear" w:color="auto" w:fill="FFFFFF"/>
        <w:spacing w:before="0" w:beforeAutospacing="0" w:after="0" w:afterAutospacing="0" w:line="276" w:lineRule="auto"/>
        <w:ind w:right="300"/>
        <w:rPr>
          <w:color w:val="424242"/>
          <w:sz w:val="28"/>
          <w:szCs w:val="28"/>
        </w:rPr>
      </w:pPr>
      <w:r>
        <w:rPr>
          <w:color w:val="424242"/>
          <w:sz w:val="28"/>
          <w:szCs w:val="28"/>
        </w:rPr>
        <w:t xml:space="preserve">          </w:t>
      </w:r>
      <w:r w:rsidRPr="00BF053C">
        <w:rPr>
          <w:color w:val="424242"/>
          <w:sz w:val="28"/>
          <w:szCs w:val="28"/>
        </w:rPr>
        <w:t xml:space="preserve">В-четвертых, существующие диагностики требуют в одних случаях уточнения, а в других </w:t>
      </w:r>
      <w:r>
        <w:rPr>
          <w:color w:val="424242"/>
          <w:sz w:val="28"/>
          <w:szCs w:val="28"/>
        </w:rPr>
        <w:t>-</w:t>
      </w:r>
      <w:r w:rsidRPr="00BF053C">
        <w:rPr>
          <w:color w:val="424242"/>
          <w:sz w:val="28"/>
          <w:szCs w:val="28"/>
        </w:rPr>
        <w:t xml:space="preserve"> поиска новых адекватных диагностических методов</w:t>
      </w:r>
      <w:r w:rsidR="00E93536">
        <w:rPr>
          <w:color w:val="424242"/>
          <w:sz w:val="28"/>
          <w:szCs w:val="28"/>
        </w:rPr>
        <w:t>:</w:t>
      </w:r>
    </w:p>
    <w:p w14:paraId="246EE23D" w14:textId="77777777" w:rsidR="00E93536" w:rsidRPr="00E93536" w:rsidRDefault="00E93536" w:rsidP="00BF053C">
      <w:pPr>
        <w:pStyle w:val="a3"/>
        <w:shd w:val="clear" w:color="auto" w:fill="FFFFFF"/>
        <w:spacing w:before="0" w:beforeAutospacing="0" w:after="0" w:afterAutospacing="0" w:line="276" w:lineRule="auto"/>
        <w:ind w:right="300"/>
        <w:rPr>
          <w:sz w:val="28"/>
          <w:szCs w:val="28"/>
        </w:rPr>
      </w:pPr>
      <w:r w:rsidRPr="00E93536">
        <w:rPr>
          <w:sz w:val="28"/>
          <w:szCs w:val="28"/>
        </w:rPr>
        <w:t xml:space="preserve">1. Практические методы или метод музицирования: слушание музыки, разучивание произведения, исполнения эпизодов музыкальной речи в движении и на музыкальном инструменте; эти методы могут быть репродуктивными, частично-поисковыми, творческими, могут выполнять организационную, стимулирующую и контролирующую функции. </w:t>
      </w:r>
    </w:p>
    <w:p w14:paraId="703E7752" w14:textId="77777777" w:rsidR="00E93536" w:rsidRPr="00E93536" w:rsidRDefault="00E93536" w:rsidP="00BF053C">
      <w:pPr>
        <w:pStyle w:val="a3"/>
        <w:shd w:val="clear" w:color="auto" w:fill="FFFFFF"/>
        <w:spacing w:before="0" w:beforeAutospacing="0" w:after="0" w:afterAutospacing="0" w:line="276" w:lineRule="auto"/>
        <w:ind w:right="300"/>
        <w:rPr>
          <w:sz w:val="28"/>
          <w:szCs w:val="28"/>
        </w:rPr>
      </w:pPr>
      <w:r w:rsidRPr="00E93536">
        <w:rPr>
          <w:sz w:val="28"/>
          <w:szCs w:val="28"/>
        </w:rPr>
        <w:t xml:space="preserve">2. Наглядные методы или метод показа: стимулирование и эффективная организация музыкально-познавательной деятельности, участие в освоении учебного материала всех органов чувств, зрительная и двигательная наглядность – исполнительский показ преподавателем. </w:t>
      </w:r>
    </w:p>
    <w:p w14:paraId="3A7E08D9" w14:textId="77777777" w:rsidR="00E93536" w:rsidRPr="00E93536" w:rsidRDefault="00E93536" w:rsidP="00BF053C">
      <w:pPr>
        <w:pStyle w:val="a3"/>
        <w:shd w:val="clear" w:color="auto" w:fill="FFFFFF"/>
        <w:spacing w:before="0" w:beforeAutospacing="0" w:after="0" w:afterAutospacing="0" w:line="276" w:lineRule="auto"/>
        <w:ind w:right="300"/>
        <w:rPr>
          <w:sz w:val="28"/>
          <w:szCs w:val="28"/>
        </w:rPr>
      </w:pPr>
      <w:r w:rsidRPr="00E93536">
        <w:rPr>
          <w:sz w:val="28"/>
          <w:szCs w:val="28"/>
        </w:rPr>
        <w:t xml:space="preserve">3. Словесные методы: необходимая эмоциональная настройка на восприятие и исполнение музыкального произведения, проводятся обобщение и оценка музыкальных знаний и умений - рассказ, с элементами занимательности и новизны, беседа как обсуждение с обучающимся актуальной в тот или иной период работы темы или проблемы. </w:t>
      </w:r>
    </w:p>
    <w:p w14:paraId="2707AAF1" w14:textId="71BE9D74" w:rsidR="00E93536" w:rsidRPr="00E93536" w:rsidRDefault="00E93536" w:rsidP="00BF053C">
      <w:pPr>
        <w:pStyle w:val="a3"/>
        <w:shd w:val="clear" w:color="auto" w:fill="FFFFFF"/>
        <w:spacing w:before="0" w:beforeAutospacing="0" w:after="0" w:afterAutospacing="0" w:line="276" w:lineRule="auto"/>
        <w:ind w:right="30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93536">
        <w:rPr>
          <w:sz w:val="28"/>
          <w:szCs w:val="28"/>
        </w:rPr>
        <w:t>В основе работы над развитием музыкальных способностей содержатся следующие принципы:</w:t>
      </w:r>
    </w:p>
    <w:p w14:paraId="63DF6575" w14:textId="0C6D388F" w:rsidR="00E93536" w:rsidRPr="00E93536" w:rsidRDefault="00E93536" w:rsidP="00BF053C">
      <w:pPr>
        <w:pStyle w:val="a3"/>
        <w:shd w:val="clear" w:color="auto" w:fill="FFFFFF"/>
        <w:spacing w:before="0" w:beforeAutospacing="0" w:after="0" w:afterAutospacing="0" w:line="276" w:lineRule="auto"/>
        <w:ind w:right="300"/>
        <w:rPr>
          <w:sz w:val="28"/>
          <w:szCs w:val="28"/>
        </w:rPr>
      </w:pPr>
      <w:r w:rsidRPr="00E93536">
        <w:rPr>
          <w:sz w:val="28"/>
          <w:szCs w:val="28"/>
        </w:rPr>
        <w:lastRenderedPageBreak/>
        <w:t xml:space="preserve">1. Принцип учёта возрастных особенностей. </w:t>
      </w:r>
    </w:p>
    <w:p w14:paraId="2AD4E693" w14:textId="77777777" w:rsidR="00E93536" w:rsidRPr="00E93536" w:rsidRDefault="00E93536" w:rsidP="00BF053C">
      <w:pPr>
        <w:pStyle w:val="a3"/>
        <w:shd w:val="clear" w:color="auto" w:fill="FFFFFF"/>
        <w:spacing w:before="0" w:beforeAutospacing="0" w:after="0" w:afterAutospacing="0" w:line="276" w:lineRule="auto"/>
        <w:ind w:right="300"/>
        <w:rPr>
          <w:sz w:val="28"/>
          <w:szCs w:val="28"/>
        </w:rPr>
      </w:pPr>
      <w:r w:rsidRPr="00E93536">
        <w:rPr>
          <w:sz w:val="28"/>
          <w:szCs w:val="28"/>
        </w:rPr>
        <w:t xml:space="preserve">2. Принцип развивающего и системного обучения (формирования комплекса способностей и навыков). </w:t>
      </w:r>
    </w:p>
    <w:p w14:paraId="48BDF772" w14:textId="77777777" w:rsidR="00E93536" w:rsidRPr="00E93536" w:rsidRDefault="00E93536" w:rsidP="00BF053C">
      <w:pPr>
        <w:pStyle w:val="a3"/>
        <w:shd w:val="clear" w:color="auto" w:fill="FFFFFF"/>
        <w:spacing w:before="0" w:beforeAutospacing="0" w:after="0" w:afterAutospacing="0" w:line="276" w:lineRule="auto"/>
        <w:ind w:right="300"/>
        <w:rPr>
          <w:sz w:val="28"/>
          <w:szCs w:val="28"/>
        </w:rPr>
      </w:pPr>
      <w:r w:rsidRPr="00E93536">
        <w:rPr>
          <w:sz w:val="28"/>
          <w:szCs w:val="28"/>
        </w:rPr>
        <w:t xml:space="preserve">3. Принцип индивидуализации и дифференциации обучения. Данные принципы представляют собой систему, требующую целостной реализации. Но в зависимости от конкретной ситуации – индивидуально-психологических, физических, личностных и прочих особенностей обучающегося, в работе с ним на первый план могут выходить те или иные принципиальные педагогические установки. </w:t>
      </w:r>
    </w:p>
    <w:p w14:paraId="50FBA6DA" w14:textId="648D4803" w:rsidR="00A717F2" w:rsidRDefault="00BF053C" w:rsidP="00234F99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0734BD" w:rsidRPr="000734BD">
        <w:rPr>
          <w:rFonts w:ascii="Times New Roman" w:hAnsi="Times New Roman" w:cs="Times New Roman"/>
          <w:color w:val="000000"/>
          <w:sz w:val="28"/>
          <w:szCs w:val="28"/>
        </w:rPr>
        <w:t>Диагностика музыкальных способностей различается тем, какие способности в структуре музыкальности считаются основными. В теории и практике музыкального воспитания принята диагностика, основанная на выявлении трех основных музыкальных способностей</w:t>
      </w:r>
      <w:r w:rsidR="000734B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734BD" w:rsidRPr="000734BD">
        <w:rPr>
          <w:rFonts w:ascii="Times New Roman" w:hAnsi="Times New Roman" w:cs="Times New Roman"/>
          <w:color w:val="000000"/>
          <w:sz w:val="28"/>
          <w:szCs w:val="28"/>
        </w:rPr>
        <w:t xml:space="preserve"> ладового чувства, музыкально-слуховых представлений и чувства ритма (Б. М. Теплов).</w:t>
      </w:r>
    </w:p>
    <w:p w14:paraId="437087B1" w14:textId="575B178D" w:rsidR="00BF053C" w:rsidRDefault="00BF053C" w:rsidP="00234F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981F4E">
        <w:rPr>
          <w:rFonts w:ascii="Times New Roman" w:hAnsi="Times New Roman" w:cs="Times New Roman"/>
          <w:color w:val="000000"/>
          <w:sz w:val="28"/>
          <w:szCs w:val="28"/>
        </w:rPr>
        <w:t>Назначение диагностики музыкальных способностей дошкольников, связано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исследованием музыкальности ребенка.</w:t>
      </w:r>
    </w:p>
    <w:p w14:paraId="07BCAD2C" w14:textId="7A4623C3" w:rsidR="00981F4E" w:rsidRPr="00BF053C" w:rsidRDefault="00BF053C" w:rsidP="00234F99">
      <w:pPr>
        <w:pStyle w:val="a3"/>
        <w:shd w:val="clear" w:color="auto" w:fill="FFFFFF"/>
        <w:ind w:right="300"/>
        <w:rPr>
          <w:color w:val="424242"/>
          <w:sz w:val="28"/>
          <w:szCs w:val="28"/>
        </w:rPr>
      </w:pPr>
      <w:r>
        <w:rPr>
          <w:color w:val="424242"/>
          <w:sz w:val="28"/>
          <w:szCs w:val="28"/>
        </w:rPr>
        <w:t xml:space="preserve">          </w:t>
      </w:r>
      <w:r w:rsidRPr="00BF053C">
        <w:rPr>
          <w:color w:val="424242"/>
          <w:sz w:val="28"/>
          <w:szCs w:val="28"/>
        </w:rPr>
        <w:t>Изучение музыкальных способностей позволит целостно и синтетически изучить своеобразие музыкальности ребенка и определить индивидуальный путь ее формирования в детском саду.</w:t>
      </w:r>
    </w:p>
    <w:p w14:paraId="18A24031" w14:textId="49FB87E9" w:rsidR="000734BD" w:rsidRDefault="00BF053C" w:rsidP="000734BD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0734BD" w:rsidRPr="00981F4E">
        <w:rPr>
          <w:color w:val="000000"/>
          <w:sz w:val="28"/>
          <w:szCs w:val="28"/>
        </w:rPr>
        <w:t>Интерес к музыке выражается во внимании детей во время слушания, внешних проявлениях (двигательных, мимических, пантомимических), просьбах повторить произведение, наличии любимых произведений</w:t>
      </w:r>
      <w:r w:rsidR="00234F99">
        <w:rPr>
          <w:color w:val="000000"/>
          <w:sz w:val="28"/>
          <w:szCs w:val="28"/>
        </w:rPr>
        <w:t xml:space="preserve">. </w:t>
      </w:r>
      <w:r w:rsidR="000734BD" w:rsidRPr="00981F4E">
        <w:rPr>
          <w:color w:val="000000"/>
          <w:sz w:val="28"/>
          <w:szCs w:val="28"/>
        </w:rPr>
        <w:t>Как одна из основ эмоциональной отзывчивости на музыку ладовое чувство проявляется не только в виде внешних эмоциональных реакций. В какой-то мере его показателем могут быть высказывания детей о прослушанной музыке, о ее характере, смене настроений (конечно, при достаточном «словаре эмоций»). Кроме того, развитие ладового чувства определяется по умению различать устойчивые и неустойчивые звуки при окончании на них мелодии, узнавать мелодию, по чувствительности к точности интонации</w:t>
      </w:r>
      <w:r w:rsidR="00234F99">
        <w:rPr>
          <w:color w:val="000000"/>
          <w:sz w:val="28"/>
          <w:szCs w:val="28"/>
        </w:rPr>
        <w:t>.</w:t>
      </w:r>
    </w:p>
    <w:p w14:paraId="5BEC024F" w14:textId="3275BD5E" w:rsidR="00234F99" w:rsidRPr="00234F99" w:rsidRDefault="00E93536" w:rsidP="000734B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34F99" w:rsidRPr="00234F99">
        <w:rPr>
          <w:sz w:val="28"/>
          <w:szCs w:val="28"/>
        </w:rPr>
        <w:t>1. Ладовое чувство – способность эмоционально различать ладовые функции звуков мелодии, или чувствовать эмоциональную выразительность звуковысотного движения. Это – эмоциональный, или перцептивный компонент музыкального слуха. Ладовое чувство образует неразрывное единение с ощущением музыкальной высоты, то есть высоты</w:t>
      </w:r>
      <w:r w:rsidR="00234F99">
        <w:rPr>
          <w:sz w:val="28"/>
          <w:szCs w:val="28"/>
        </w:rPr>
        <w:t>,</w:t>
      </w:r>
      <w:r w:rsidR="00234F99" w:rsidRPr="00234F99">
        <w:rPr>
          <w:sz w:val="28"/>
          <w:szCs w:val="28"/>
        </w:rPr>
        <w:t xml:space="preserve"> отчленённой от тембра, непосредственно проявляется в восприятии мелодии, в узнавании её, в чувствительности к точности интонации. Оно наряду с чувством ритма образует основу эмоциональной отзывчивости на музыку. В детском возрасте его характерное проявление – любовь и интерес к слушанию музыки. </w:t>
      </w:r>
    </w:p>
    <w:p w14:paraId="0754070A" w14:textId="17BE9D48" w:rsidR="00234F99" w:rsidRPr="00234F99" w:rsidRDefault="00E93536" w:rsidP="000734BD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234F99" w:rsidRPr="00234F99">
        <w:rPr>
          <w:sz w:val="28"/>
          <w:szCs w:val="28"/>
        </w:rPr>
        <w:t xml:space="preserve">2. Способность к слуховому представлению – способность произвольно пользоваться слуховыми представлениями, отражающими звуковысотные движения. Это слуховой или репродуктивный компонент музыкального слуха. Проявляется в воспроизведении по слуху мелодий, в первую очередь в пении. Совместно с ладовым чувством она лежит в основе гармонического слуха. На более высоких ступенях развития она 7 образует то, что обычно называют внутренним слухом. Эта способность образует основное ядро музыкальной памяти и музыкального воображения. </w:t>
      </w:r>
      <w:r w:rsidRPr="00981F4E">
        <w:rPr>
          <w:color w:val="000000"/>
          <w:sz w:val="28"/>
          <w:szCs w:val="28"/>
        </w:rPr>
        <w:t>Музыкально-слуховые представления проявляются в двух видах музыкальной деятельности: пении и подборе мелодий по слуху на музыкальных инструментах. В зависимости от возраста детей задания могут усложняться: пение хорошо знакомой мелодии с сопровождением, без сопровождения; пение малознакомой или незнакомой мелодии, несколько раз прослушанной.</w:t>
      </w:r>
    </w:p>
    <w:p w14:paraId="2385492E" w14:textId="73012D2C" w:rsidR="000734BD" w:rsidRPr="00981F4E" w:rsidRDefault="00E93536" w:rsidP="000734BD">
      <w:pPr>
        <w:pStyle w:val="a3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34F99" w:rsidRPr="00234F99">
        <w:rPr>
          <w:sz w:val="28"/>
          <w:szCs w:val="28"/>
        </w:rPr>
        <w:t>3. Музыкально-ритмическое чувство – способность активно переживать музыку, чувствовать эмоциональную выразительность музыкального ритма и точно воспроизводить его. В раннем возрасте музыкально-ритмическое чувство проявляется в том, что слушание музыки непосредственно сопровождается теми или иными двигательными реакциями, более или менее передающими ритм музыки. Наряду с ладовым чувством оно образует основу эмоциональной отзывчивости на музыку</w:t>
      </w:r>
      <w:r>
        <w:rPr>
          <w:sz w:val="28"/>
          <w:szCs w:val="28"/>
        </w:rPr>
        <w:t>.</w:t>
      </w:r>
    </w:p>
    <w:p w14:paraId="4B553816" w14:textId="7755167D" w:rsidR="000734BD" w:rsidRPr="00981F4E" w:rsidRDefault="00BF053C" w:rsidP="000734BD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0734BD" w:rsidRPr="00981F4E">
        <w:rPr>
          <w:color w:val="000000"/>
          <w:sz w:val="28"/>
          <w:szCs w:val="28"/>
        </w:rPr>
        <w:t>К показателям развитости чувства ритма относятся выразительность движений, их соответствие характеру и ритму музыки. Дети, начиная с 5 лет могут выполнять задания на воспроизведение ритмического рисунка мелодии в хлопках, притопах, на музыкальных инструментах.</w:t>
      </w:r>
    </w:p>
    <w:p w14:paraId="1F557DAF" w14:textId="3BB66773" w:rsidR="000734BD" w:rsidRDefault="00BF053C" w:rsidP="000734BD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0734BD" w:rsidRPr="00981F4E">
        <w:rPr>
          <w:color w:val="000000"/>
          <w:sz w:val="28"/>
          <w:szCs w:val="28"/>
        </w:rPr>
        <w:t>Для каждой возрастной группы определяются показатели и задания, которые позволяют судить о динамике развития музыкальных способностей</w:t>
      </w:r>
      <w:r w:rsidR="00981F4E" w:rsidRPr="00981F4E">
        <w:rPr>
          <w:color w:val="000000"/>
          <w:sz w:val="28"/>
          <w:szCs w:val="28"/>
        </w:rPr>
        <w:t xml:space="preserve">. </w:t>
      </w:r>
      <w:r w:rsidR="000734BD" w:rsidRPr="00981F4E">
        <w:rPr>
          <w:color w:val="000000"/>
          <w:sz w:val="28"/>
          <w:szCs w:val="28"/>
        </w:rPr>
        <w:t>Диагностика может проводиться педагогом в течение нескольких занятий. Некоторые задания дети выполняют небольшими группами, другие — индивидуально.</w:t>
      </w:r>
    </w:p>
    <w:p w14:paraId="0386D021" w14:textId="6426A223" w:rsidR="00981F4E" w:rsidRDefault="00810D2C" w:rsidP="000734BD">
      <w:pPr>
        <w:pStyle w:val="a3"/>
        <w:rPr>
          <w:color w:val="000000"/>
          <w:sz w:val="28"/>
          <w:szCs w:val="28"/>
        </w:rPr>
      </w:pPr>
      <w:r w:rsidRPr="00810D2C">
        <w:rPr>
          <w:sz w:val="28"/>
          <w:szCs w:val="28"/>
        </w:rPr>
        <w:t xml:space="preserve">        Система игровых тестов, направлена на изучение структурных компонентов музыкальности: звуковысотного, темпо-метроритмического, тембрового, динамического, гармонического (ладового), формообразующего чувства; эмоциональной отзывчивости на музыку как главного компонента музыкальности, а также когнитивного, операционального и мотивационного компонентов музыкально-эстетических вкусов детей</w:t>
      </w:r>
      <w:r>
        <w:rPr>
          <w:sz w:val="28"/>
          <w:szCs w:val="28"/>
        </w:rPr>
        <w:t>.</w:t>
      </w:r>
    </w:p>
    <w:p w14:paraId="4788A320" w14:textId="0E51CB4D" w:rsidR="00E93536" w:rsidRDefault="00E34D69" w:rsidP="000734B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34D69">
        <w:rPr>
          <w:sz w:val="28"/>
          <w:szCs w:val="28"/>
        </w:rPr>
        <w:t>Для фиксации результатов используется трехуровневая система - низкий, средний, высокий, предварительно установив критерии оценки и соответствие количества полученных баллов определённому уровню.</w:t>
      </w:r>
    </w:p>
    <w:p w14:paraId="284C81A6" w14:textId="197BC693" w:rsidR="005943AE" w:rsidRPr="005943AE" w:rsidRDefault="005943AE" w:rsidP="005943AE">
      <w:pPr>
        <w:pStyle w:val="a3"/>
        <w:shd w:val="clear" w:color="auto" w:fill="FFFFFF"/>
        <w:ind w:right="300"/>
        <w:rPr>
          <w:color w:val="424242"/>
          <w:sz w:val="28"/>
          <w:szCs w:val="28"/>
        </w:rPr>
      </w:pPr>
      <w:r>
        <w:rPr>
          <w:color w:val="424242"/>
          <w:sz w:val="28"/>
          <w:szCs w:val="28"/>
        </w:rPr>
        <w:t xml:space="preserve">         </w:t>
      </w:r>
      <w:r w:rsidRPr="005943AE">
        <w:rPr>
          <w:color w:val="424242"/>
          <w:sz w:val="28"/>
          <w:szCs w:val="28"/>
        </w:rPr>
        <w:t xml:space="preserve">В диагностике, предложенной Н. А. Ветлугиной в пятидесятые годы прошлого столетия, есть много идей, которые требуют возрождения и </w:t>
      </w:r>
      <w:r w:rsidRPr="005943AE">
        <w:rPr>
          <w:color w:val="424242"/>
          <w:sz w:val="28"/>
          <w:szCs w:val="28"/>
        </w:rPr>
        <w:lastRenderedPageBreak/>
        <w:t>возвращения в современную практику детского сада. Так, например, в изучении музыкальных способностей особое внимание уделялось поведению детей, описанию их индивидуальных особенностей, проявлений музыкальности, которые составлял воспитатель, наблюдая за ребенком в повседневной жизнедеятельности и в процессе музыкальных занятий.</w:t>
      </w:r>
    </w:p>
    <w:p w14:paraId="1A168949" w14:textId="0C45633B" w:rsidR="005943AE" w:rsidRPr="005943AE" w:rsidRDefault="005943AE" w:rsidP="005943AE">
      <w:pPr>
        <w:pStyle w:val="a3"/>
        <w:shd w:val="clear" w:color="auto" w:fill="FFFFFF"/>
        <w:ind w:right="300"/>
        <w:rPr>
          <w:color w:val="424242"/>
          <w:sz w:val="28"/>
          <w:szCs w:val="28"/>
        </w:rPr>
      </w:pPr>
      <w:r>
        <w:rPr>
          <w:color w:val="424242"/>
          <w:sz w:val="28"/>
          <w:szCs w:val="28"/>
        </w:rPr>
        <w:t xml:space="preserve">         </w:t>
      </w:r>
      <w:r w:rsidRPr="005943AE">
        <w:rPr>
          <w:color w:val="424242"/>
          <w:sz w:val="28"/>
          <w:szCs w:val="28"/>
        </w:rPr>
        <w:t>Для диагностики исследователем использовались музыкальные игры и игровые задания, организованные в форме занятий с небольшой подгруппой детей (3 — 4 человека). Позднее для диагностики музыкальных способностей детей создавались специальные музыкальные инструменты и пособия, к которым, безусловно, следует отнести «Музыкальный букварь» (М., 1989), заслуживающий высокой педагогической оценки. Именно это пособие мы рекомендуем использовать прежде всего педагогам дошкольного образования и родителям, стремящимся изучить музыкальность ребенка, понять ее особенности.</w:t>
      </w:r>
    </w:p>
    <w:p w14:paraId="6D9D7009" w14:textId="4F1A4646" w:rsidR="005943AE" w:rsidRPr="005943AE" w:rsidRDefault="005943AE" w:rsidP="005943AE">
      <w:pPr>
        <w:pStyle w:val="a3"/>
        <w:shd w:val="clear" w:color="auto" w:fill="FFFFFF"/>
        <w:ind w:right="300"/>
        <w:rPr>
          <w:color w:val="424242"/>
          <w:sz w:val="28"/>
          <w:szCs w:val="28"/>
        </w:rPr>
      </w:pPr>
      <w:r>
        <w:rPr>
          <w:color w:val="424242"/>
          <w:sz w:val="28"/>
          <w:szCs w:val="28"/>
        </w:rPr>
        <w:t xml:space="preserve">        </w:t>
      </w:r>
      <w:r w:rsidRPr="005943AE">
        <w:rPr>
          <w:color w:val="424242"/>
          <w:sz w:val="28"/>
          <w:szCs w:val="28"/>
        </w:rPr>
        <w:t>К способам обследования музыкальных явлений Н. А. Ветлугина относит: вслушивание, узнавание свойств музыкальных звуков; сравнивание их по сходству и контрасту; различение их выразительного значения; их воспроизведение с одновременным слуховым контролем в певческих интонациях, игре на инструментах, выразительных ритмических движениях; комбинирование звуковых сочетаний; сопоставление с принятыми эталонами.</w:t>
      </w:r>
    </w:p>
    <w:p w14:paraId="4BE00427" w14:textId="2CDC2C62" w:rsidR="005943AE" w:rsidRPr="005943AE" w:rsidRDefault="00234F99" w:rsidP="00234F99">
      <w:pPr>
        <w:pStyle w:val="a3"/>
        <w:shd w:val="clear" w:color="auto" w:fill="FFFFFF"/>
        <w:ind w:right="300"/>
        <w:rPr>
          <w:color w:val="424242"/>
          <w:sz w:val="28"/>
          <w:szCs w:val="28"/>
        </w:rPr>
      </w:pPr>
      <w:r>
        <w:rPr>
          <w:color w:val="424242"/>
          <w:sz w:val="28"/>
          <w:szCs w:val="28"/>
        </w:rPr>
        <w:t xml:space="preserve">      </w:t>
      </w:r>
      <w:r w:rsidR="005943AE">
        <w:rPr>
          <w:color w:val="424242"/>
          <w:sz w:val="28"/>
          <w:szCs w:val="28"/>
        </w:rPr>
        <w:t xml:space="preserve"> </w:t>
      </w:r>
      <w:r w:rsidR="005943AE" w:rsidRPr="005943AE">
        <w:rPr>
          <w:color w:val="424242"/>
          <w:sz w:val="28"/>
          <w:szCs w:val="28"/>
        </w:rPr>
        <w:t>Показатели проявления музыкальных способностей детей в процессе музыкальных игр по Н. А. Ветлугиной следующие.</w:t>
      </w:r>
    </w:p>
    <w:p w14:paraId="6C0C21CF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1. Способность воспринимать музыку, чувствовать ее ритмическую выразительность, непосредственно и эмоционально откликаясь на нее, выражающаяся:</w:t>
      </w:r>
    </w:p>
    <w:p w14:paraId="2879F3A4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· в заинтересованном, внимательном слушании музыки, о чем можно судить при наблюдении внешнего поведения детей;</w:t>
      </w:r>
    </w:p>
    <w:p w14:paraId="6984B4B7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· в различении изменений в музыке, чередования ее выразительных средств;</w:t>
      </w:r>
    </w:p>
    <w:p w14:paraId="2315BE07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· в улавливании линии развития художественных образов, последовательности «музыкального рассказа».</w:t>
      </w:r>
    </w:p>
    <w:p w14:paraId="1427DB74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2. Способность выразительно, непринужденно, ритмично двигаться под музыку, проявляющаяся:</w:t>
      </w:r>
    </w:p>
    <w:p w14:paraId="0F8E8921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lastRenderedPageBreak/>
        <w:t>· в увлеченности движением под музыку, в готовности выполнять поставленные задачи, связанные с музыкой и движением;</w:t>
      </w:r>
    </w:p>
    <w:p w14:paraId="6A2F65AB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· в непосредственной, искренней передаче игрового образа, в попытках воплотиться в этот образ, в поисках правдивых, естественных движений, соответствующих характеру музыки и сюжету игры;</w:t>
      </w:r>
    </w:p>
    <w:p w14:paraId="375C312E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· в произвольности движений (умении подчинять их ритму музыки, «укладывать» во времени и пространстве, проявляя при этом быструю реакцию, инициативу, находчивость);</w:t>
      </w:r>
    </w:p>
    <w:p w14:paraId="66D7864E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· в ритмичности движений, свидетельствующей о правильных ощущениях метроритмической пульсации, ритмического рисунка, акцентов, сильных долей метра, музыкальной формы; в проявлении творческой инициативы, выдумки, выражающейся в придумывании, «сочинении» отдельных элементов игры.</w:t>
      </w:r>
    </w:p>
    <w:p w14:paraId="75483AF2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3. Способность оценивать красивое в музыке и движении, ритмическую выразительность, проявлять музыкальный вкус в пределах, возможных для данного возраста, которая выражается:</w:t>
      </w:r>
    </w:p>
    <w:p w14:paraId="6F0A433B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· в свободном различении характера музыки и связи его с характером движения;</w:t>
      </w:r>
    </w:p>
    <w:p w14:paraId="77C22F3B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· в правильном различении формы произведения, наиболее ярких средств его выразительности в сочетании с аналогичными особенностями движения;</w:t>
      </w:r>
    </w:p>
    <w:p w14:paraId="6F9AF3ED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· в способности дать вербальную характеристику музыке;</w:t>
      </w:r>
    </w:p>
    <w:p w14:paraId="268CB0ED" w14:textId="77777777" w:rsidR="005943AE" w:rsidRPr="005943AE" w:rsidRDefault="005943AE" w:rsidP="005943AE">
      <w:pPr>
        <w:pStyle w:val="a3"/>
        <w:shd w:val="clear" w:color="auto" w:fill="FFFFFF"/>
        <w:ind w:left="300" w:right="300"/>
        <w:rPr>
          <w:color w:val="424242"/>
          <w:sz w:val="28"/>
          <w:szCs w:val="28"/>
        </w:rPr>
      </w:pPr>
      <w:r w:rsidRPr="005943AE">
        <w:rPr>
          <w:color w:val="424242"/>
          <w:sz w:val="28"/>
          <w:szCs w:val="28"/>
        </w:rPr>
        <w:t>· в оценке качества движений у себя и у своих сверстников.</w:t>
      </w:r>
    </w:p>
    <w:p w14:paraId="728BBF4F" w14:textId="3FE5D8C7" w:rsidR="000734BD" w:rsidRPr="00810D2C" w:rsidRDefault="00810D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810D2C">
        <w:rPr>
          <w:rFonts w:ascii="Times New Roman" w:hAnsi="Times New Roman" w:cs="Times New Roman"/>
          <w:color w:val="000000"/>
          <w:sz w:val="28"/>
          <w:szCs w:val="28"/>
        </w:rPr>
        <w:t>Результаты диагностики позволяют музыкальным руководителям, грамотно развивать музыкальные способности детей дошкольного возраста, его индивидуальных возможностей.</w:t>
      </w:r>
    </w:p>
    <w:sectPr w:rsidR="000734BD" w:rsidRPr="00810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8C"/>
    <w:rsid w:val="000132FF"/>
    <w:rsid w:val="000734BD"/>
    <w:rsid w:val="00234F99"/>
    <w:rsid w:val="002B2772"/>
    <w:rsid w:val="003C758C"/>
    <w:rsid w:val="004E35DC"/>
    <w:rsid w:val="005943AE"/>
    <w:rsid w:val="006F798C"/>
    <w:rsid w:val="00810D2C"/>
    <w:rsid w:val="00921F11"/>
    <w:rsid w:val="00981F4E"/>
    <w:rsid w:val="00A717F2"/>
    <w:rsid w:val="00BF053C"/>
    <w:rsid w:val="00E34D69"/>
    <w:rsid w:val="00E93536"/>
    <w:rsid w:val="00FD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912C9"/>
  <w15:chartTrackingRefBased/>
  <w15:docId w15:val="{D813FBA5-1CA2-4FAA-8314-97A5D664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1572</Words>
  <Characters>8963</Characters>
  <Application>Microsoft Office Word</Application>
  <DocSecurity>0</DocSecurity>
  <Lines>74</Lines>
  <Paragraphs>21</Paragraphs>
  <ScaleCrop>false</ScaleCrop>
  <Company/>
  <LinksUpToDate>false</LinksUpToDate>
  <CharactersWithSpaces>10514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Арина</cp:lastModifiedBy>
  <cp:revision>25</cp:revision>
  <dcterms:created xsi:type="dcterms:W3CDTF">2022-11-22T13:56:00Z</dcterms:created>
  <dcterms:modified xsi:type="dcterms:W3CDTF">2026-10-08T17:14:00Z</dcterms:modified>
</cp:coreProperties>
</file>