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329" w:rsidRPr="00AF3AF2" w:rsidRDefault="00AF3AF2" w:rsidP="002E2329">
      <w:pPr>
        <w:pStyle w:val="a4"/>
        <w:jc w:val="center"/>
        <w:rPr>
          <w:rFonts w:ascii="Times New Roman" w:hAnsi="Times New Roman" w:cs="Times New Roman"/>
          <w:sz w:val="24"/>
          <w:szCs w:val="24"/>
          <w:shd w:val="clear" w:color="auto" w:fill="FFFFFF"/>
        </w:rPr>
      </w:pPr>
      <w:r w:rsidRPr="00AF3AF2">
        <w:rPr>
          <w:rFonts w:ascii="Times New Roman" w:hAnsi="Times New Roman" w:cs="Times New Roman"/>
          <w:sz w:val="24"/>
          <w:szCs w:val="24"/>
          <w:shd w:val="clear" w:color="auto" w:fill="FFFFFF"/>
        </w:rPr>
        <w:t>РЕСУРСНЫЙ</w:t>
      </w:r>
      <w:r w:rsidRPr="00AF3AF2">
        <w:rPr>
          <w:rFonts w:ascii="Times New Roman" w:hAnsi="Times New Roman" w:cs="Times New Roman"/>
          <w:sz w:val="24"/>
          <w:szCs w:val="24"/>
          <w:shd w:val="clear" w:color="auto" w:fill="FFFFFF"/>
          <w:lang w:val="en-US"/>
        </w:rPr>
        <w:t> </w:t>
      </w:r>
      <w:r w:rsidRPr="00AF3AF2">
        <w:rPr>
          <w:rFonts w:ascii="Times New Roman" w:hAnsi="Times New Roman" w:cs="Times New Roman"/>
          <w:sz w:val="24"/>
          <w:szCs w:val="24"/>
          <w:shd w:val="clear" w:color="auto" w:fill="FFFFFF"/>
        </w:rPr>
        <w:t>ПОДХОД КАК СПОСОБ ПОВЫШЕНИЯ СТРАТЕГИЧЕСКОГО ПОТЕНЦИАЛА ДОШКОЛЬНОЙ ОБРАЗОВАТЕЛЬНОЙ ОРГАНИЗАЦИИ</w:t>
      </w:r>
    </w:p>
    <w:p w:rsidR="00AF3AF2" w:rsidRDefault="00AF3AF2" w:rsidP="002E2329">
      <w:pPr>
        <w:pStyle w:val="a4"/>
        <w:jc w:val="center"/>
        <w:rPr>
          <w:rFonts w:ascii="Times New Roman" w:hAnsi="Times New Roman" w:cs="Times New Roman"/>
          <w:sz w:val="28"/>
          <w:szCs w:val="28"/>
          <w:shd w:val="clear" w:color="auto" w:fill="FFFFFF"/>
        </w:rPr>
      </w:pPr>
    </w:p>
    <w:p w:rsidR="00AF3AF2" w:rsidRPr="00AF3AF2" w:rsidRDefault="00AF3AF2" w:rsidP="00AF3AF2">
      <w:pPr>
        <w:pStyle w:val="a4"/>
        <w:jc w:val="right"/>
        <w:rPr>
          <w:rFonts w:ascii="Times New Roman" w:hAnsi="Times New Roman" w:cs="Times New Roman"/>
          <w:i/>
          <w:color w:val="0D0D0D"/>
          <w:sz w:val="28"/>
          <w:szCs w:val="28"/>
        </w:rPr>
      </w:pPr>
      <w:r w:rsidRPr="00AF3AF2">
        <w:rPr>
          <w:rFonts w:ascii="Times New Roman" w:hAnsi="Times New Roman" w:cs="Times New Roman"/>
          <w:i/>
          <w:sz w:val="28"/>
          <w:szCs w:val="28"/>
          <w:shd w:val="clear" w:color="auto" w:fill="FFFFFF"/>
        </w:rPr>
        <w:t xml:space="preserve">Поклонская П.Н., </w:t>
      </w:r>
      <w:proofErr w:type="spellStart"/>
      <w:r w:rsidRPr="00AF3AF2">
        <w:rPr>
          <w:rFonts w:ascii="Times New Roman" w:hAnsi="Times New Roman" w:cs="Times New Roman"/>
          <w:i/>
          <w:sz w:val="28"/>
          <w:szCs w:val="28"/>
          <w:shd w:val="clear" w:color="auto" w:fill="FFFFFF"/>
        </w:rPr>
        <w:t>Потылицина</w:t>
      </w:r>
      <w:proofErr w:type="spellEnd"/>
      <w:r w:rsidRPr="00AF3AF2">
        <w:rPr>
          <w:rFonts w:ascii="Times New Roman" w:hAnsi="Times New Roman" w:cs="Times New Roman"/>
          <w:i/>
          <w:sz w:val="28"/>
          <w:szCs w:val="28"/>
          <w:shd w:val="clear" w:color="auto" w:fill="FFFFFF"/>
        </w:rPr>
        <w:t xml:space="preserve"> Н.А. (Барнаул)</w:t>
      </w:r>
    </w:p>
    <w:p w:rsidR="002E2329" w:rsidRDefault="002E2329" w:rsidP="002E2329">
      <w:pPr>
        <w:pStyle w:val="a4"/>
        <w:jc w:val="center"/>
        <w:rPr>
          <w:rFonts w:ascii="Times New Roman" w:hAnsi="Times New Roman" w:cs="Times New Roman"/>
          <w:color w:val="0D0D0D"/>
          <w:sz w:val="28"/>
          <w:szCs w:val="28"/>
          <w:lang w:eastAsia="ru-RU"/>
        </w:rPr>
      </w:pPr>
    </w:p>
    <w:p w:rsidR="002E2329" w:rsidRPr="00AF3AF2" w:rsidRDefault="002E2329" w:rsidP="00AF3AF2">
      <w:pPr>
        <w:pStyle w:val="a4"/>
        <w:spacing w:line="360" w:lineRule="auto"/>
        <w:ind w:firstLine="708"/>
        <w:jc w:val="both"/>
        <w:rPr>
          <w:rFonts w:ascii="Times New Roman" w:hAnsi="Times New Roman" w:cs="Times New Roman"/>
          <w:color w:val="0D0D0D"/>
          <w:sz w:val="28"/>
          <w:szCs w:val="28"/>
          <w:lang w:eastAsia="ru-RU"/>
        </w:rPr>
      </w:pPr>
      <w:r w:rsidRPr="00AF3AF2">
        <w:rPr>
          <w:rFonts w:ascii="Times New Roman" w:hAnsi="Times New Roman" w:cs="Times New Roman"/>
          <w:color w:val="0D0D0D"/>
          <w:sz w:val="28"/>
          <w:szCs w:val="28"/>
          <w:lang w:eastAsia="ru-RU"/>
        </w:rPr>
        <w:t xml:space="preserve">Ресурсный подход, </w:t>
      </w:r>
      <w:r w:rsidR="006C4E61" w:rsidRPr="00AF3AF2">
        <w:rPr>
          <w:rFonts w:ascii="Times New Roman" w:hAnsi="Times New Roman" w:cs="Times New Roman"/>
          <w:color w:val="0D0D0D"/>
          <w:sz w:val="28"/>
          <w:szCs w:val="28"/>
          <w:lang w:eastAsia="ru-RU"/>
        </w:rPr>
        <w:t xml:space="preserve">утверждал в своих исследованиях </w:t>
      </w:r>
      <w:proofErr w:type="spellStart"/>
      <w:r w:rsidRPr="00AF3AF2">
        <w:rPr>
          <w:rFonts w:ascii="Times New Roman" w:hAnsi="Times New Roman" w:cs="Times New Roman"/>
          <w:color w:val="0D0D0D"/>
          <w:sz w:val="28"/>
          <w:szCs w:val="28"/>
          <w:lang w:eastAsia="ru-RU"/>
        </w:rPr>
        <w:t>Чэмберлин</w:t>
      </w:r>
      <w:proofErr w:type="spellEnd"/>
      <w:r w:rsidRPr="00AF3AF2">
        <w:rPr>
          <w:rFonts w:ascii="Times New Roman" w:hAnsi="Times New Roman" w:cs="Times New Roman"/>
          <w:color w:val="0D0D0D"/>
          <w:sz w:val="28"/>
          <w:szCs w:val="28"/>
          <w:lang w:eastAsia="ru-RU"/>
        </w:rPr>
        <w:t xml:space="preserve">, ключевые организационные </w:t>
      </w:r>
      <w:r w:rsidR="006C4E61">
        <w:rPr>
          <w:rFonts w:ascii="Times New Roman" w:hAnsi="Times New Roman" w:cs="Times New Roman"/>
          <w:color w:val="0D0D0D"/>
          <w:sz w:val="28"/>
          <w:szCs w:val="28"/>
          <w:lang w:eastAsia="ru-RU"/>
        </w:rPr>
        <w:t>возможности организации, включавшие</w:t>
      </w:r>
      <w:r w:rsidRPr="00AF3AF2">
        <w:rPr>
          <w:rFonts w:ascii="Times New Roman" w:hAnsi="Times New Roman" w:cs="Times New Roman"/>
          <w:color w:val="0D0D0D"/>
          <w:sz w:val="28"/>
          <w:szCs w:val="28"/>
          <w:lang w:eastAsia="ru-RU"/>
        </w:rPr>
        <w:t xml:space="preserve"> в себя технологические ноу-хау, репутацию, торговые марки, способность менеджеров кооперироваться для достижения целей. Основы ресурсного подхода излагает в своих работах Эдит </w:t>
      </w:r>
      <w:proofErr w:type="spellStart"/>
      <w:r w:rsidRPr="00AF3AF2">
        <w:rPr>
          <w:rFonts w:ascii="Times New Roman" w:hAnsi="Times New Roman" w:cs="Times New Roman"/>
          <w:color w:val="0D0D0D"/>
          <w:sz w:val="28"/>
          <w:szCs w:val="28"/>
          <w:lang w:eastAsia="ru-RU"/>
        </w:rPr>
        <w:t>Пенроуз</w:t>
      </w:r>
      <w:proofErr w:type="spellEnd"/>
      <w:r w:rsidRPr="00AF3AF2">
        <w:rPr>
          <w:rFonts w:ascii="Times New Roman" w:hAnsi="Times New Roman" w:cs="Times New Roman"/>
          <w:color w:val="0D0D0D"/>
          <w:sz w:val="28"/>
          <w:szCs w:val="28"/>
          <w:lang w:eastAsia="ru-RU"/>
        </w:rPr>
        <w:t>, по ее мнению, «организация представляет собой больше, чем просто административную единицу, это также совокупность ресурсов, распределение которых между разными пользователями с течением времени посредством принятия административного решения» [</w:t>
      </w:r>
      <w:r w:rsidR="006C4E61" w:rsidRPr="000F74BE">
        <w:rPr>
          <w:rFonts w:ascii="Times New Roman" w:hAnsi="Times New Roman" w:cs="Times New Roman"/>
          <w:i/>
          <w:color w:val="0D0D0D"/>
          <w:sz w:val="28"/>
          <w:szCs w:val="28"/>
          <w:lang w:eastAsia="ru-RU"/>
        </w:rPr>
        <w:t>3</w:t>
      </w:r>
      <w:r w:rsidRPr="000F74BE">
        <w:rPr>
          <w:rFonts w:ascii="Times New Roman" w:hAnsi="Times New Roman" w:cs="Times New Roman"/>
          <w:i/>
          <w:color w:val="0D0D0D"/>
          <w:sz w:val="28"/>
          <w:szCs w:val="28"/>
          <w:lang w:eastAsia="ru-RU"/>
        </w:rPr>
        <w:t>, с.2</w:t>
      </w:r>
      <w:r w:rsidRPr="00AF3AF2">
        <w:rPr>
          <w:rFonts w:ascii="Times New Roman" w:hAnsi="Times New Roman" w:cs="Times New Roman"/>
          <w:color w:val="0D0D0D"/>
          <w:sz w:val="28"/>
          <w:szCs w:val="28"/>
          <w:lang w:eastAsia="ru-RU"/>
        </w:rPr>
        <w:t xml:space="preserve">]. В 1980 г. Майкл Портер подробно охарактеризовал в своих исследованиях внешние условия окружающей среды организаций, способствующие высоким показателям деятельности. </w:t>
      </w:r>
    </w:p>
    <w:p w:rsidR="002E2329" w:rsidRPr="00AF3AF2" w:rsidRDefault="002E2329" w:rsidP="00AF3AF2">
      <w:pPr>
        <w:pStyle w:val="a4"/>
        <w:spacing w:line="360" w:lineRule="auto"/>
        <w:ind w:firstLine="708"/>
        <w:jc w:val="both"/>
        <w:rPr>
          <w:rFonts w:ascii="Times New Roman" w:hAnsi="Times New Roman" w:cs="Times New Roman"/>
          <w:color w:val="0D0D0D"/>
          <w:sz w:val="28"/>
          <w:szCs w:val="28"/>
          <w:lang w:eastAsia="ru-RU"/>
        </w:rPr>
      </w:pPr>
      <w:r w:rsidRPr="00AF3AF2">
        <w:rPr>
          <w:rFonts w:ascii="Times New Roman" w:hAnsi="Times New Roman" w:cs="Times New Roman"/>
          <w:color w:val="0D0D0D"/>
          <w:sz w:val="28"/>
          <w:szCs w:val="28"/>
          <w:lang w:eastAsia="ru-RU"/>
        </w:rPr>
        <w:t>Под ресурсами подразумеваются все доступные организации ресурсы, ее способности, организационные процессы, информация, знания и т.п., которые контролируются организацией и позволяют ей на их базе разрабатывать и реализовывать стратегии, повышающие ее эффективность и результативность [</w:t>
      </w:r>
      <w:r w:rsidR="006C4E61" w:rsidRPr="000F74BE">
        <w:rPr>
          <w:rFonts w:ascii="Times New Roman" w:hAnsi="Times New Roman" w:cs="Times New Roman"/>
          <w:i/>
          <w:color w:val="0D0D0D"/>
          <w:sz w:val="28"/>
          <w:szCs w:val="28"/>
          <w:lang w:eastAsia="ru-RU"/>
        </w:rPr>
        <w:t>4</w:t>
      </w:r>
      <w:r w:rsidRPr="000F74BE">
        <w:rPr>
          <w:rFonts w:ascii="Times New Roman" w:hAnsi="Times New Roman" w:cs="Times New Roman"/>
          <w:i/>
          <w:color w:val="0D0D0D"/>
          <w:sz w:val="28"/>
          <w:szCs w:val="28"/>
          <w:lang w:eastAsia="ru-RU"/>
        </w:rPr>
        <w:t>, с.231</w:t>
      </w:r>
      <w:r w:rsidRPr="00AF3AF2">
        <w:rPr>
          <w:rFonts w:ascii="Times New Roman" w:hAnsi="Times New Roman" w:cs="Times New Roman"/>
          <w:color w:val="0D0D0D"/>
          <w:sz w:val="28"/>
          <w:szCs w:val="28"/>
          <w:lang w:eastAsia="ru-RU"/>
        </w:rPr>
        <w:t xml:space="preserve">]. </w:t>
      </w:r>
    </w:p>
    <w:p w:rsidR="002E2329" w:rsidRPr="00AF3AF2" w:rsidRDefault="002E2329" w:rsidP="00AF3AF2">
      <w:pPr>
        <w:pStyle w:val="a4"/>
        <w:spacing w:line="360" w:lineRule="auto"/>
        <w:ind w:firstLine="708"/>
        <w:jc w:val="both"/>
        <w:rPr>
          <w:rFonts w:ascii="Times New Roman" w:hAnsi="Times New Roman" w:cs="Times New Roman"/>
          <w:color w:val="0D0D0D"/>
          <w:sz w:val="28"/>
          <w:szCs w:val="28"/>
          <w:lang w:eastAsia="ru-RU"/>
        </w:rPr>
      </w:pPr>
      <w:r w:rsidRPr="00AF3AF2">
        <w:rPr>
          <w:rFonts w:ascii="Times New Roman" w:hAnsi="Times New Roman" w:cs="Times New Roman"/>
          <w:color w:val="0D0D0D"/>
          <w:sz w:val="28"/>
          <w:szCs w:val="28"/>
          <w:lang w:eastAsia="ru-RU"/>
        </w:rPr>
        <w:t>Барни разделяет ресурсы по трем категориям:</w:t>
      </w:r>
    </w:p>
    <w:p w:rsidR="002E2329" w:rsidRPr="00AF3AF2" w:rsidRDefault="002E2329" w:rsidP="00AF3AF2">
      <w:pPr>
        <w:pStyle w:val="a4"/>
        <w:spacing w:line="360" w:lineRule="auto"/>
        <w:ind w:firstLine="708"/>
        <w:jc w:val="both"/>
        <w:rPr>
          <w:rFonts w:ascii="Times New Roman" w:hAnsi="Times New Roman" w:cs="Times New Roman"/>
          <w:color w:val="0D0D0D"/>
          <w:sz w:val="28"/>
          <w:szCs w:val="28"/>
          <w:lang w:eastAsia="ru-RU"/>
        </w:rPr>
      </w:pPr>
      <w:r w:rsidRPr="00AF3AF2">
        <w:rPr>
          <w:rFonts w:ascii="Times New Roman" w:hAnsi="Times New Roman" w:cs="Times New Roman"/>
          <w:color w:val="0D0D0D"/>
          <w:sz w:val="28"/>
          <w:szCs w:val="28"/>
          <w:lang w:eastAsia="ru-RU"/>
        </w:rPr>
        <w:t>-  материальные ресурсы- конкретные технологии, используемые организацией, оборудование, здания, географическое положение, и т.п.;</w:t>
      </w:r>
    </w:p>
    <w:p w:rsidR="002E2329" w:rsidRPr="00AF3AF2" w:rsidRDefault="002E2329" w:rsidP="00AF3AF2">
      <w:pPr>
        <w:pStyle w:val="a4"/>
        <w:spacing w:line="360" w:lineRule="auto"/>
        <w:ind w:firstLine="708"/>
        <w:jc w:val="both"/>
        <w:rPr>
          <w:rFonts w:ascii="Times New Roman" w:hAnsi="Times New Roman" w:cs="Times New Roman"/>
          <w:color w:val="0D0D0D"/>
          <w:sz w:val="28"/>
          <w:szCs w:val="28"/>
          <w:lang w:eastAsia="ru-RU"/>
        </w:rPr>
      </w:pPr>
      <w:r w:rsidRPr="00AF3AF2">
        <w:rPr>
          <w:rFonts w:ascii="Times New Roman" w:hAnsi="Times New Roman" w:cs="Times New Roman"/>
          <w:color w:val="0D0D0D"/>
          <w:sz w:val="28"/>
          <w:szCs w:val="28"/>
          <w:lang w:eastAsia="ru-RU"/>
        </w:rPr>
        <w:t>- человеческие ресурсы - образование, опыт, повышение квалификации, интеллектуальный уровень работников организации;</w:t>
      </w:r>
    </w:p>
    <w:p w:rsidR="002E2329" w:rsidRPr="00AF3AF2" w:rsidRDefault="002E2329" w:rsidP="00AF3AF2">
      <w:pPr>
        <w:pStyle w:val="a4"/>
        <w:spacing w:line="360" w:lineRule="auto"/>
        <w:ind w:firstLine="708"/>
        <w:jc w:val="both"/>
        <w:rPr>
          <w:rFonts w:ascii="Times New Roman" w:hAnsi="Times New Roman" w:cs="Times New Roman"/>
          <w:color w:val="0D0D0D"/>
          <w:sz w:val="28"/>
          <w:szCs w:val="28"/>
          <w:lang w:eastAsia="ru-RU"/>
        </w:rPr>
      </w:pPr>
      <w:r w:rsidRPr="00AF3AF2">
        <w:rPr>
          <w:rFonts w:ascii="Times New Roman" w:hAnsi="Times New Roman" w:cs="Times New Roman"/>
          <w:color w:val="0D0D0D"/>
          <w:sz w:val="28"/>
          <w:szCs w:val="28"/>
          <w:lang w:eastAsia="ru-RU"/>
        </w:rPr>
        <w:t>- организационные - отчетность, механизм формального и неформального планирования, контроля и координации [</w:t>
      </w:r>
      <w:r w:rsidR="006C4E61" w:rsidRPr="000F74BE">
        <w:rPr>
          <w:rFonts w:ascii="Times New Roman" w:hAnsi="Times New Roman" w:cs="Times New Roman"/>
          <w:i/>
          <w:color w:val="0D0D0D"/>
          <w:sz w:val="28"/>
          <w:szCs w:val="28"/>
          <w:lang w:eastAsia="ru-RU"/>
        </w:rPr>
        <w:t>3</w:t>
      </w:r>
      <w:r w:rsidRPr="000F74BE">
        <w:rPr>
          <w:rFonts w:ascii="Times New Roman" w:hAnsi="Times New Roman" w:cs="Times New Roman"/>
          <w:i/>
          <w:color w:val="0D0D0D"/>
          <w:sz w:val="28"/>
          <w:szCs w:val="28"/>
          <w:lang w:eastAsia="ru-RU"/>
        </w:rPr>
        <w:t>, с.12</w:t>
      </w:r>
      <w:r w:rsidRPr="00AF3AF2">
        <w:rPr>
          <w:rFonts w:ascii="Times New Roman" w:hAnsi="Times New Roman" w:cs="Times New Roman"/>
          <w:color w:val="0D0D0D"/>
          <w:sz w:val="28"/>
          <w:szCs w:val="28"/>
          <w:lang w:eastAsia="ru-RU"/>
        </w:rPr>
        <w:t>].</w:t>
      </w:r>
    </w:p>
    <w:p w:rsidR="002E2329" w:rsidRPr="00AF3AF2" w:rsidRDefault="002E2329" w:rsidP="00AF3AF2">
      <w:pPr>
        <w:pStyle w:val="a4"/>
        <w:spacing w:line="360" w:lineRule="auto"/>
        <w:ind w:firstLine="708"/>
        <w:jc w:val="both"/>
        <w:rPr>
          <w:rFonts w:ascii="Times New Roman" w:hAnsi="Times New Roman" w:cs="Times New Roman"/>
          <w:sz w:val="28"/>
          <w:szCs w:val="28"/>
          <w:lang w:eastAsia="ru-RU"/>
        </w:rPr>
      </w:pPr>
      <w:r w:rsidRPr="00AF3AF2">
        <w:rPr>
          <w:rFonts w:ascii="Times New Roman" w:hAnsi="Times New Roman" w:cs="Times New Roman"/>
          <w:sz w:val="28"/>
          <w:szCs w:val="28"/>
          <w:lang w:eastAsia="ru-RU"/>
        </w:rPr>
        <w:lastRenderedPageBreak/>
        <w:t>Н.С. Ежкова пишет о том, что можно выделить несколько групп ресурсов дошкольного учреждения: человеческие ресурсы, информационно-методические, материально-технические и организационные ресурсы.</w:t>
      </w:r>
    </w:p>
    <w:p w:rsidR="002E2329" w:rsidRPr="00AF3AF2" w:rsidRDefault="002E2329" w:rsidP="00AF3AF2">
      <w:pPr>
        <w:pStyle w:val="a4"/>
        <w:spacing w:line="360" w:lineRule="auto"/>
        <w:ind w:firstLine="708"/>
        <w:jc w:val="both"/>
        <w:rPr>
          <w:rFonts w:ascii="Times New Roman" w:hAnsi="Times New Roman" w:cs="Times New Roman"/>
          <w:sz w:val="28"/>
          <w:szCs w:val="28"/>
          <w:lang w:eastAsia="ru-RU"/>
        </w:rPr>
      </w:pPr>
      <w:r w:rsidRPr="00AF3AF2">
        <w:rPr>
          <w:rFonts w:ascii="Times New Roman" w:hAnsi="Times New Roman" w:cs="Times New Roman"/>
          <w:sz w:val="28"/>
          <w:szCs w:val="28"/>
          <w:lang w:eastAsia="ru-RU"/>
        </w:rPr>
        <w:t>Человеческий ресурс обеспечивает качественную реализацию образовательных программ. Родители воспитанников - это также внутренний ресурс, повышающий качество образовательного процесса в дошкольном учреждении [</w:t>
      </w:r>
      <w:r w:rsidR="006C4E61" w:rsidRPr="000F74BE">
        <w:rPr>
          <w:rFonts w:ascii="Times New Roman" w:hAnsi="Times New Roman" w:cs="Times New Roman"/>
          <w:i/>
          <w:sz w:val="28"/>
          <w:szCs w:val="28"/>
          <w:lang w:eastAsia="ru-RU"/>
        </w:rPr>
        <w:t>2</w:t>
      </w:r>
      <w:r w:rsidRPr="000F74BE">
        <w:rPr>
          <w:rFonts w:ascii="Times New Roman" w:hAnsi="Times New Roman" w:cs="Times New Roman"/>
          <w:i/>
          <w:sz w:val="28"/>
          <w:szCs w:val="28"/>
          <w:lang w:eastAsia="ru-RU"/>
        </w:rPr>
        <w:t>, с.57</w:t>
      </w:r>
      <w:r w:rsidRPr="00AF3AF2">
        <w:rPr>
          <w:rFonts w:ascii="Times New Roman" w:hAnsi="Times New Roman" w:cs="Times New Roman"/>
          <w:sz w:val="28"/>
          <w:szCs w:val="28"/>
          <w:lang w:eastAsia="ru-RU"/>
        </w:rPr>
        <w:t>].</w:t>
      </w:r>
    </w:p>
    <w:p w:rsidR="002E2329" w:rsidRPr="00AF3AF2" w:rsidRDefault="002E2329" w:rsidP="00AF3AF2">
      <w:pPr>
        <w:pStyle w:val="a4"/>
        <w:spacing w:line="360" w:lineRule="auto"/>
        <w:ind w:firstLine="708"/>
        <w:jc w:val="both"/>
        <w:rPr>
          <w:rFonts w:ascii="Times New Roman" w:hAnsi="Times New Roman" w:cs="Times New Roman"/>
          <w:sz w:val="28"/>
          <w:szCs w:val="28"/>
          <w:lang w:eastAsia="ru-RU"/>
        </w:rPr>
      </w:pPr>
      <w:r w:rsidRPr="00AF3AF2">
        <w:rPr>
          <w:rFonts w:ascii="Times New Roman" w:hAnsi="Times New Roman" w:cs="Times New Roman"/>
          <w:sz w:val="28"/>
          <w:szCs w:val="28"/>
          <w:lang w:eastAsia="ru-RU"/>
        </w:rPr>
        <w:t>Информационно-методические ресурсы представлены по ряду направлений:</w:t>
      </w:r>
    </w:p>
    <w:p w:rsidR="002E2329" w:rsidRPr="00AF3AF2" w:rsidRDefault="002E2329" w:rsidP="00AF3AF2">
      <w:pPr>
        <w:pStyle w:val="a4"/>
        <w:spacing w:line="360" w:lineRule="auto"/>
        <w:ind w:firstLine="708"/>
        <w:jc w:val="both"/>
        <w:rPr>
          <w:rFonts w:ascii="Times New Roman" w:hAnsi="Times New Roman" w:cs="Times New Roman"/>
          <w:sz w:val="28"/>
          <w:szCs w:val="28"/>
          <w:lang w:eastAsia="ru-RU"/>
        </w:rPr>
      </w:pPr>
      <w:r w:rsidRPr="00AF3AF2">
        <w:rPr>
          <w:rFonts w:ascii="Times New Roman" w:hAnsi="Times New Roman" w:cs="Times New Roman"/>
          <w:sz w:val="28"/>
          <w:szCs w:val="28"/>
          <w:lang w:eastAsia="ru-RU"/>
        </w:rPr>
        <w:t>– обеспечение каждого участника образовательного процесса доступом к информационно-методическим базам данных;</w:t>
      </w:r>
    </w:p>
    <w:p w:rsidR="002E2329" w:rsidRPr="00AF3AF2" w:rsidRDefault="002E2329" w:rsidP="00AF3AF2">
      <w:pPr>
        <w:pStyle w:val="a4"/>
        <w:spacing w:line="360" w:lineRule="auto"/>
        <w:ind w:firstLine="708"/>
        <w:jc w:val="both"/>
        <w:rPr>
          <w:rFonts w:ascii="Times New Roman" w:hAnsi="Times New Roman" w:cs="Times New Roman"/>
          <w:sz w:val="28"/>
          <w:szCs w:val="28"/>
          <w:lang w:eastAsia="ru-RU"/>
        </w:rPr>
      </w:pPr>
      <w:r w:rsidRPr="00AF3AF2">
        <w:rPr>
          <w:rFonts w:ascii="Times New Roman" w:hAnsi="Times New Roman" w:cs="Times New Roman"/>
          <w:sz w:val="28"/>
          <w:szCs w:val="28"/>
          <w:lang w:eastAsia="ru-RU"/>
        </w:rPr>
        <w:t>– обеспечение нормативно-программным сопровождением, учебно-методическими пособиями и иной необходимой информацией.</w:t>
      </w:r>
    </w:p>
    <w:p w:rsidR="002E2329" w:rsidRPr="00AF3AF2" w:rsidRDefault="002E2329" w:rsidP="00AF3AF2">
      <w:pPr>
        <w:pStyle w:val="a4"/>
        <w:spacing w:line="360" w:lineRule="auto"/>
        <w:ind w:firstLine="708"/>
        <w:jc w:val="both"/>
        <w:rPr>
          <w:rFonts w:ascii="Times New Roman" w:hAnsi="Times New Roman" w:cs="Times New Roman"/>
          <w:sz w:val="28"/>
          <w:szCs w:val="28"/>
          <w:lang w:eastAsia="ru-RU"/>
        </w:rPr>
      </w:pPr>
      <w:r w:rsidRPr="00AF3AF2">
        <w:rPr>
          <w:rFonts w:ascii="Times New Roman" w:hAnsi="Times New Roman" w:cs="Times New Roman"/>
          <w:sz w:val="28"/>
          <w:szCs w:val="28"/>
          <w:lang w:eastAsia="ru-RU"/>
        </w:rPr>
        <w:t>Материально-технические ресурсы призваны сформировать образовательную среду дошкольного учреждения, адекватную задачам, поставленным ФГОС ДО.</w:t>
      </w:r>
    </w:p>
    <w:p w:rsidR="002E2329" w:rsidRPr="00AF3AF2" w:rsidRDefault="002E2329" w:rsidP="00AF3AF2">
      <w:pPr>
        <w:pStyle w:val="a4"/>
        <w:spacing w:line="360" w:lineRule="auto"/>
        <w:ind w:firstLine="708"/>
        <w:jc w:val="both"/>
        <w:rPr>
          <w:rFonts w:ascii="Times New Roman" w:hAnsi="Times New Roman" w:cs="Times New Roman"/>
          <w:sz w:val="28"/>
          <w:szCs w:val="28"/>
          <w:lang w:eastAsia="ru-RU"/>
        </w:rPr>
      </w:pPr>
      <w:r w:rsidRPr="00AF3AF2">
        <w:rPr>
          <w:rFonts w:ascii="Times New Roman" w:hAnsi="Times New Roman" w:cs="Times New Roman"/>
          <w:sz w:val="28"/>
          <w:szCs w:val="28"/>
          <w:lang w:eastAsia="ru-RU"/>
        </w:rPr>
        <w:t>К организационным ресурсам относятся различные системы планирования, контроля и отчетности [</w:t>
      </w:r>
      <w:r w:rsidR="006C4E61" w:rsidRPr="000F74BE">
        <w:rPr>
          <w:rFonts w:ascii="Times New Roman" w:hAnsi="Times New Roman" w:cs="Times New Roman"/>
          <w:i/>
          <w:sz w:val="28"/>
          <w:szCs w:val="28"/>
          <w:lang w:eastAsia="ru-RU"/>
        </w:rPr>
        <w:t>2</w:t>
      </w:r>
      <w:r w:rsidRPr="000F74BE">
        <w:rPr>
          <w:rFonts w:ascii="Times New Roman" w:hAnsi="Times New Roman" w:cs="Times New Roman"/>
          <w:i/>
          <w:sz w:val="28"/>
          <w:szCs w:val="28"/>
          <w:lang w:eastAsia="ru-RU"/>
        </w:rPr>
        <w:t>, с.58</w:t>
      </w:r>
      <w:r w:rsidRPr="00AF3AF2">
        <w:rPr>
          <w:rFonts w:ascii="Times New Roman" w:hAnsi="Times New Roman" w:cs="Times New Roman"/>
          <w:sz w:val="28"/>
          <w:szCs w:val="28"/>
          <w:lang w:eastAsia="ru-RU"/>
        </w:rPr>
        <w:t xml:space="preserve">]. </w:t>
      </w:r>
    </w:p>
    <w:p w:rsidR="002E2329" w:rsidRPr="00AF3AF2" w:rsidRDefault="002E2329" w:rsidP="00AF3AF2">
      <w:pPr>
        <w:pStyle w:val="a4"/>
        <w:spacing w:line="360" w:lineRule="auto"/>
        <w:ind w:firstLine="708"/>
        <w:jc w:val="both"/>
        <w:rPr>
          <w:rFonts w:ascii="Times New Roman" w:hAnsi="Times New Roman" w:cs="Times New Roman"/>
          <w:sz w:val="28"/>
          <w:szCs w:val="28"/>
          <w:lang w:eastAsia="ru-RU"/>
        </w:rPr>
      </w:pPr>
      <w:r w:rsidRPr="00AF3AF2">
        <w:rPr>
          <w:rFonts w:ascii="Times New Roman" w:hAnsi="Times New Roman" w:cs="Times New Roman"/>
          <w:sz w:val="28"/>
          <w:szCs w:val="28"/>
          <w:lang w:eastAsia="ru-RU"/>
        </w:rPr>
        <w:t>Следует отметить, что не все ресурсы и компетенции имеют равную стратегическую ценность. Некоторые из них являются более ценными и редкими, другие – менее. Ценность ресурсов определяется их значением для реализации стратегического плана и их доступностью для участников рынка, в том числе образовательного.</w:t>
      </w:r>
    </w:p>
    <w:p w:rsidR="002E2329" w:rsidRPr="00AF3AF2" w:rsidRDefault="002E2329" w:rsidP="00AF3AF2">
      <w:pPr>
        <w:pStyle w:val="a4"/>
        <w:spacing w:line="360" w:lineRule="auto"/>
        <w:ind w:firstLine="708"/>
        <w:jc w:val="both"/>
        <w:rPr>
          <w:rFonts w:ascii="Times New Roman" w:hAnsi="Times New Roman" w:cs="Times New Roman"/>
          <w:sz w:val="28"/>
          <w:szCs w:val="28"/>
          <w:lang w:eastAsia="ru-RU"/>
        </w:rPr>
      </w:pPr>
      <w:proofErr w:type="spellStart"/>
      <w:r w:rsidRPr="00AF3AF2">
        <w:rPr>
          <w:rFonts w:ascii="Times New Roman" w:hAnsi="Times New Roman" w:cs="Times New Roman"/>
          <w:sz w:val="28"/>
          <w:szCs w:val="28"/>
          <w:lang w:eastAsia="ru-RU"/>
        </w:rPr>
        <w:t>Каталевский</w:t>
      </w:r>
      <w:proofErr w:type="spellEnd"/>
      <w:r w:rsidRPr="00AF3AF2">
        <w:rPr>
          <w:rFonts w:ascii="Times New Roman" w:hAnsi="Times New Roman" w:cs="Times New Roman"/>
          <w:sz w:val="28"/>
          <w:szCs w:val="28"/>
          <w:lang w:eastAsia="ru-RU"/>
        </w:rPr>
        <w:t xml:space="preserve"> Д.Ю. выделяет следующие критерии стратегической ценности ресурсов:</w:t>
      </w:r>
    </w:p>
    <w:p w:rsidR="002E2329" w:rsidRPr="00AF3AF2" w:rsidRDefault="002E2329" w:rsidP="00AF3AF2">
      <w:pPr>
        <w:pStyle w:val="a4"/>
        <w:spacing w:line="360" w:lineRule="auto"/>
        <w:ind w:firstLine="708"/>
        <w:jc w:val="both"/>
        <w:rPr>
          <w:rFonts w:ascii="Times New Roman" w:hAnsi="Times New Roman" w:cs="Times New Roman"/>
          <w:sz w:val="28"/>
          <w:szCs w:val="28"/>
          <w:lang w:eastAsia="ru-RU"/>
        </w:rPr>
      </w:pPr>
      <w:r w:rsidRPr="00AF3AF2">
        <w:rPr>
          <w:rFonts w:ascii="Times New Roman" w:hAnsi="Times New Roman" w:cs="Times New Roman"/>
          <w:sz w:val="28"/>
          <w:szCs w:val="28"/>
          <w:lang w:eastAsia="ru-RU"/>
        </w:rPr>
        <w:t>- ресурс должен быть ценным, улучшать положение организации на рынке.</w:t>
      </w:r>
    </w:p>
    <w:p w:rsidR="002E2329" w:rsidRPr="00AF3AF2" w:rsidRDefault="002E2329" w:rsidP="00AF3AF2">
      <w:pPr>
        <w:pStyle w:val="a4"/>
        <w:spacing w:line="360" w:lineRule="auto"/>
        <w:ind w:firstLine="708"/>
        <w:jc w:val="both"/>
        <w:rPr>
          <w:rFonts w:ascii="Times New Roman" w:hAnsi="Times New Roman" w:cs="Times New Roman"/>
          <w:sz w:val="28"/>
          <w:szCs w:val="28"/>
          <w:lang w:eastAsia="ru-RU"/>
        </w:rPr>
      </w:pPr>
      <w:r w:rsidRPr="00AF3AF2">
        <w:rPr>
          <w:rFonts w:ascii="Times New Roman" w:hAnsi="Times New Roman" w:cs="Times New Roman"/>
          <w:sz w:val="28"/>
          <w:szCs w:val="28"/>
          <w:lang w:eastAsia="ru-RU"/>
        </w:rPr>
        <w:lastRenderedPageBreak/>
        <w:t>- ресурс должен быть редким: спрос на ресурс должен значительно превышать его предложение;</w:t>
      </w:r>
    </w:p>
    <w:p w:rsidR="002E2329" w:rsidRPr="00AF3AF2" w:rsidRDefault="002E2329" w:rsidP="00AF3AF2">
      <w:pPr>
        <w:pStyle w:val="a4"/>
        <w:spacing w:line="360" w:lineRule="auto"/>
        <w:ind w:firstLine="708"/>
        <w:jc w:val="both"/>
        <w:rPr>
          <w:rFonts w:ascii="Times New Roman" w:hAnsi="Times New Roman" w:cs="Times New Roman"/>
          <w:sz w:val="28"/>
          <w:szCs w:val="28"/>
          <w:lang w:eastAsia="ru-RU"/>
        </w:rPr>
      </w:pPr>
      <w:r w:rsidRPr="00AF3AF2">
        <w:rPr>
          <w:rFonts w:ascii="Times New Roman" w:hAnsi="Times New Roman" w:cs="Times New Roman"/>
          <w:sz w:val="28"/>
          <w:szCs w:val="28"/>
          <w:lang w:eastAsia="ru-RU"/>
        </w:rPr>
        <w:t>- ресурс должен быть неподверженным копированию или замене субститутами: для того, чтобы быть редким, ресурс должен быть немобильным, а также достаточно затратным для копирования или имитации [</w:t>
      </w:r>
      <w:r w:rsidR="006C4E61" w:rsidRPr="000F74BE">
        <w:rPr>
          <w:rFonts w:ascii="Times New Roman" w:hAnsi="Times New Roman" w:cs="Times New Roman"/>
          <w:i/>
          <w:sz w:val="28"/>
          <w:szCs w:val="28"/>
          <w:lang w:eastAsia="ru-RU"/>
        </w:rPr>
        <w:t>3</w:t>
      </w:r>
      <w:r w:rsidRPr="000F74BE">
        <w:rPr>
          <w:rFonts w:ascii="Times New Roman" w:hAnsi="Times New Roman" w:cs="Times New Roman"/>
          <w:i/>
          <w:sz w:val="28"/>
          <w:szCs w:val="28"/>
          <w:lang w:eastAsia="ru-RU"/>
        </w:rPr>
        <w:t>, с.11</w:t>
      </w:r>
      <w:r w:rsidRPr="00AF3AF2">
        <w:rPr>
          <w:rFonts w:ascii="Times New Roman" w:hAnsi="Times New Roman" w:cs="Times New Roman"/>
          <w:sz w:val="28"/>
          <w:szCs w:val="28"/>
          <w:lang w:eastAsia="ru-RU"/>
        </w:rPr>
        <w:t>].</w:t>
      </w:r>
    </w:p>
    <w:p w:rsidR="002E2329" w:rsidRPr="00AF3AF2" w:rsidRDefault="002E2329" w:rsidP="00AF3AF2">
      <w:pPr>
        <w:pStyle w:val="a4"/>
        <w:spacing w:line="360" w:lineRule="auto"/>
        <w:jc w:val="both"/>
        <w:rPr>
          <w:rFonts w:ascii="Times New Roman" w:hAnsi="Times New Roman" w:cs="Times New Roman"/>
          <w:sz w:val="28"/>
          <w:szCs w:val="28"/>
          <w:lang w:eastAsia="ru-RU"/>
        </w:rPr>
      </w:pPr>
      <w:r w:rsidRPr="00AF3AF2">
        <w:rPr>
          <w:rFonts w:ascii="Times New Roman" w:hAnsi="Times New Roman" w:cs="Times New Roman"/>
          <w:sz w:val="28"/>
          <w:szCs w:val="28"/>
          <w:lang w:eastAsia="ru-RU"/>
        </w:rPr>
        <w:t xml:space="preserve"> </w:t>
      </w:r>
      <w:r w:rsidRPr="00AF3AF2">
        <w:rPr>
          <w:rFonts w:ascii="Times New Roman" w:hAnsi="Times New Roman" w:cs="Times New Roman"/>
          <w:sz w:val="28"/>
          <w:szCs w:val="28"/>
          <w:lang w:eastAsia="ru-RU"/>
        </w:rPr>
        <w:tab/>
        <w:t>Если все критерии присущи ресурсу, то его следует рассматривать как источник конкурентных преимуществ организации и ее позиционирования на рынке услуг, в том числе образовательных.</w:t>
      </w:r>
    </w:p>
    <w:p w:rsidR="002E2329" w:rsidRPr="00AF3AF2" w:rsidRDefault="002E2329" w:rsidP="00AF3AF2">
      <w:pPr>
        <w:pStyle w:val="a4"/>
        <w:spacing w:line="360" w:lineRule="auto"/>
        <w:ind w:firstLine="708"/>
        <w:jc w:val="both"/>
        <w:rPr>
          <w:rFonts w:ascii="Times New Roman" w:hAnsi="Times New Roman" w:cs="Times New Roman"/>
          <w:sz w:val="28"/>
          <w:szCs w:val="28"/>
          <w:lang w:eastAsia="ru-RU"/>
        </w:rPr>
      </w:pPr>
      <w:r w:rsidRPr="00AF3AF2">
        <w:rPr>
          <w:rFonts w:ascii="Times New Roman" w:hAnsi="Times New Roman" w:cs="Times New Roman"/>
          <w:sz w:val="28"/>
          <w:szCs w:val="28"/>
          <w:lang w:eastAsia="ru-RU"/>
        </w:rPr>
        <w:t>В системе дошкольного образования, в настоящее время, наблюдается этап теоретического осмысления ресурсного подхода и его практической апробации. Постепенное внедрение данного подхода протекает на фоне перехода к вероятностному прогнозированию во всех социальных сферах и отказа государства от разработки унифицированных рекомендаций по организации образовательной деятельности.</w:t>
      </w:r>
    </w:p>
    <w:p w:rsidR="002E2329" w:rsidRPr="00AF3AF2" w:rsidRDefault="002E2329" w:rsidP="00AF3AF2">
      <w:pPr>
        <w:pStyle w:val="a4"/>
        <w:spacing w:line="360" w:lineRule="auto"/>
        <w:ind w:firstLine="708"/>
        <w:jc w:val="both"/>
        <w:rPr>
          <w:rFonts w:ascii="Times New Roman" w:hAnsi="Times New Roman" w:cs="Times New Roman"/>
          <w:sz w:val="28"/>
          <w:szCs w:val="28"/>
          <w:lang w:eastAsia="ru-RU"/>
        </w:rPr>
      </w:pPr>
      <w:r w:rsidRPr="00AF3AF2">
        <w:rPr>
          <w:rFonts w:ascii="Times New Roman" w:hAnsi="Times New Roman" w:cs="Times New Roman"/>
          <w:sz w:val="28"/>
          <w:szCs w:val="28"/>
          <w:lang w:eastAsia="ru-RU"/>
        </w:rPr>
        <w:t>На значимую роль ресурсного подхода в системе дошкольного образования указывала в своих исследованиях Косогова А.С. Автор указала на ряд противоречий, которые позволяет выделить ресурсный подход:</w:t>
      </w:r>
    </w:p>
    <w:p w:rsidR="002E2329" w:rsidRPr="00AF3AF2" w:rsidRDefault="002E2329" w:rsidP="00AF3AF2">
      <w:pPr>
        <w:pStyle w:val="a4"/>
        <w:spacing w:line="360" w:lineRule="auto"/>
        <w:ind w:firstLine="708"/>
        <w:jc w:val="both"/>
        <w:rPr>
          <w:rFonts w:ascii="Times New Roman" w:hAnsi="Times New Roman" w:cs="Times New Roman"/>
          <w:sz w:val="28"/>
          <w:szCs w:val="28"/>
          <w:lang w:eastAsia="ru-RU"/>
        </w:rPr>
      </w:pPr>
      <w:r w:rsidRPr="00AF3AF2">
        <w:rPr>
          <w:rFonts w:ascii="Times New Roman" w:hAnsi="Times New Roman" w:cs="Times New Roman"/>
          <w:sz w:val="28"/>
          <w:szCs w:val="28"/>
          <w:lang w:eastAsia="ru-RU"/>
        </w:rPr>
        <w:t>- противоречие между интенсивно изменяющимся и развивающимся личностным ресурсом ребенка и не востребованностью в полной мере его потенциала (возможностей для творчества, труда) в семье, в образовательной организации, в обществе;</w:t>
      </w:r>
    </w:p>
    <w:p w:rsidR="002E2329" w:rsidRPr="00AF3AF2" w:rsidRDefault="002E2329" w:rsidP="00AF3AF2">
      <w:pPr>
        <w:pStyle w:val="a4"/>
        <w:spacing w:line="360" w:lineRule="auto"/>
        <w:ind w:firstLine="708"/>
        <w:jc w:val="both"/>
        <w:rPr>
          <w:rFonts w:ascii="Times New Roman" w:hAnsi="Times New Roman" w:cs="Times New Roman"/>
          <w:sz w:val="28"/>
          <w:szCs w:val="28"/>
          <w:lang w:eastAsia="ru-RU"/>
        </w:rPr>
      </w:pPr>
      <w:r w:rsidRPr="00AF3AF2">
        <w:rPr>
          <w:rFonts w:ascii="Times New Roman" w:hAnsi="Times New Roman" w:cs="Times New Roman"/>
          <w:sz w:val="28"/>
          <w:szCs w:val="28"/>
          <w:lang w:eastAsia="ru-RU"/>
        </w:rPr>
        <w:t xml:space="preserve">- противоречие между воспитательным потенциалом системы дошкольного образования, проявляющимся в многообразии теоретических подходов и педагогических практик, и дефицитом </w:t>
      </w:r>
      <w:r w:rsidRPr="00AF3AF2">
        <w:rPr>
          <w:rFonts w:ascii="Times New Roman" w:hAnsi="Times New Roman" w:cs="Times New Roman"/>
          <w:sz w:val="28"/>
          <w:szCs w:val="28"/>
          <w:lang w:eastAsia="ru-RU"/>
        </w:rPr>
        <w:lastRenderedPageBreak/>
        <w:t>воспитательных ресурсов современной дошкольной образовательной организации для решения новых задач;</w:t>
      </w:r>
    </w:p>
    <w:p w:rsidR="002E2329" w:rsidRPr="00AF3AF2" w:rsidRDefault="002E2329" w:rsidP="00AF3AF2">
      <w:pPr>
        <w:pStyle w:val="a4"/>
        <w:spacing w:line="360" w:lineRule="auto"/>
        <w:ind w:firstLine="708"/>
        <w:jc w:val="both"/>
        <w:rPr>
          <w:rFonts w:ascii="Times New Roman" w:hAnsi="Times New Roman" w:cs="Times New Roman"/>
          <w:sz w:val="28"/>
          <w:szCs w:val="28"/>
          <w:lang w:eastAsia="ru-RU"/>
        </w:rPr>
      </w:pPr>
      <w:r w:rsidRPr="00AF3AF2">
        <w:rPr>
          <w:rFonts w:ascii="Times New Roman" w:hAnsi="Times New Roman" w:cs="Times New Roman"/>
          <w:sz w:val="28"/>
          <w:szCs w:val="28"/>
          <w:lang w:eastAsia="ru-RU"/>
        </w:rPr>
        <w:t>-  противоречие между социальным заказом государства и общества на воспитание граждан, способных содействовать процессам инновационного развития, и не разработанностью механизмов и системы ресурсного о</w:t>
      </w:r>
      <w:r w:rsidR="006C4E61">
        <w:rPr>
          <w:rFonts w:ascii="Times New Roman" w:hAnsi="Times New Roman" w:cs="Times New Roman"/>
          <w:sz w:val="28"/>
          <w:szCs w:val="28"/>
          <w:lang w:eastAsia="ru-RU"/>
        </w:rPr>
        <w:t>беспечения развития воспитания</w:t>
      </w:r>
      <w:r w:rsidRPr="00AF3AF2">
        <w:rPr>
          <w:rFonts w:ascii="Times New Roman" w:hAnsi="Times New Roman" w:cs="Times New Roman"/>
          <w:sz w:val="28"/>
          <w:szCs w:val="28"/>
          <w:lang w:eastAsia="ru-RU"/>
        </w:rPr>
        <w:t>.</w:t>
      </w:r>
    </w:p>
    <w:p w:rsidR="002E2329" w:rsidRDefault="002E2329" w:rsidP="000F74BE">
      <w:pPr>
        <w:pStyle w:val="a4"/>
        <w:spacing w:line="360" w:lineRule="auto"/>
        <w:ind w:firstLine="708"/>
        <w:jc w:val="both"/>
        <w:rPr>
          <w:rFonts w:ascii="Times New Roman" w:hAnsi="Times New Roman" w:cs="Times New Roman"/>
          <w:sz w:val="28"/>
          <w:szCs w:val="28"/>
          <w:lang w:eastAsia="ru-RU"/>
        </w:rPr>
      </w:pPr>
      <w:r w:rsidRPr="00AF3AF2">
        <w:rPr>
          <w:rFonts w:ascii="Times New Roman" w:hAnsi="Times New Roman" w:cs="Times New Roman"/>
          <w:sz w:val="28"/>
          <w:szCs w:val="28"/>
          <w:lang w:eastAsia="ru-RU"/>
        </w:rPr>
        <w:t xml:space="preserve">Таким образом, ресурсный подход выступает основой для качественного анализа сильных и слабых сторон организации, позволяя тем самым выделять те ресурсы, которые имеют ключевое значения для формирования ее конкурентного преимущества. Данный подход позволяет управленцам выявлять и более эффективно управлять ресурсами, создающими препятствия от их имитации конкурентами, что позволяет не только достичь конкурентного преимущества, но и сохранять его на протяжении длительного времени. Важным вкладом ресурсного подхода также стало осознание роли менеджмента. Следует отметить, что сами по себе ресурсы не могут создать создают конкурентное преимущество, выступить источником стратегического развития организации, развития ее стратегического потенциала.  </w:t>
      </w:r>
      <w:bookmarkStart w:id="0" w:name="_GoBack"/>
      <w:bookmarkEnd w:id="0"/>
    </w:p>
    <w:p w:rsidR="002E2329" w:rsidRPr="002E2329" w:rsidRDefault="002E2329" w:rsidP="000F74BE">
      <w:pPr>
        <w:pStyle w:val="a4"/>
        <w:spacing w:line="360" w:lineRule="auto"/>
        <w:jc w:val="center"/>
        <w:rPr>
          <w:rFonts w:ascii="Times New Roman" w:hAnsi="Times New Roman" w:cs="Times New Roman"/>
          <w:sz w:val="28"/>
          <w:szCs w:val="28"/>
        </w:rPr>
      </w:pPr>
      <w:bookmarkStart w:id="1" w:name="_Toc526495220"/>
      <w:bookmarkStart w:id="2" w:name="_Toc53128711"/>
      <w:r w:rsidRPr="002E2329">
        <w:rPr>
          <w:rFonts w:ascii="Times New Roman" w:hAnsi="Times New Roman" w:cs="Times New Roman"/>
          <w:sz w:val="28"/>
          <w:szCs w:val="28"/>
        </w:rPr>
        <w:t>Список литературы</w:t>
      </w:r>
      <w:bookmarkEnd w:id="1"/>
      <w:bookmarkEnd w:id="2"/>
    </w:p>
    <w:p w:rsidR="002E2329" w:rsidRPr="006C4E61" w:rsidRDefault="002E2329" w:rsidP="00AF3AF2">
      <w:pPr>
        <w:pStyle w:val="a4"/>
        <w:numPr>
          <w:ilvl w:val="0"/>
          <w:numId w:val="3"/>
        </w:numPr>
        <w:spacing w:line="360" w:lineRule="auto"/>
        <w:jc w:val="both"/>
        <w:rPr>
          <w:rFonts w:ascii="Times New Roman" w:hAnsi="Times New Roman" w:cs="Times New Roman"/>
          <w:color w:val="0D0D0D"/>
          <w:sz w:val="28"/>
          <w:szCs w:val="28"/>
          <w:lang w:eastAsia="ru-RU"/>
        </w:rPr>
      </w:pPr>
      <w:r w:rsidRPr="006C4E61">
        <w:rPr>
          <w:rFonts w:ascii="Times New Roman" w:hAnsi="Times New Roman" w:cs="Times New Roman"/>
          <w:color w:val="0D0D0D"/>
          <w:sz w:val="28"/>
          <w:szCs w:val="28"/>
          <w:lang w:eastAsia="ru-RU"/>
        </w:rPr>
        <w:t>Готфрид, Н.П. Дошкольное образование в современной России: проблемы и перспективы развития // Дошкольное образование: опыт, проблемы, перспективы развития. – 2017. - № 1 (12). – С. 35-37.</w:t>
      </w:r>
    </w:p>
    <w:p w:rsidR="002E2329" w:rsidRPr="006C4E61" w:rsidRDefault="002E2329" w:rsidP="00AF3AF2">
      <w:pPr>
        <w:pStyle w:val="a4"/>
        <w:numPr>
          <w:ilvl w:val="0"/>
          <w:numId w:val="3"/>
        </w:numPr>
        <w:spacing w:line="360" w:lineRule="auto"/>
        <w:jc w:val="both"/>
        <w:rPr>
          <w:rFonts w:ascii="Times New Roman" w:hAnsi="Times New Roman" w:cs="Times New Roman"/>
          <w:color w:val="0D0D0D"/>
          <w:sz w:val="28"/>
          <w:szCs w:val="28"/>
          <w:lang w:eastAsia="ru-RU"/>
        </w:rPr>
      </w:pPr>
      <w:r w:rsidRPr="006C4E61">
        <w:rPr>
          <w:rFonts w:ascii="Times New Roman" w:hAnsi="Times New Roman" w:cs="Times New Roman"/>
          <w:color w:val="0D0D0D"/>
          <w:sz w:val="28"/>
          <w:szCs w:val="28"/>
          <w:lang w:eastAsia="ru-RU"/>
        </w:rPr>
        <w:t>Иванов А.В., Королева С.В. Использование SWOT-анализа как метода оценки качества образовательных услуг в ДОО // Педагогическое образование в Росси- и.-</w:t>
      </w:r>
      <w:proofErr w:type="gramStart"/>
      <w:r w:rsidRPr="006C4E61">
        <w:rPr>
          <w:rFonts w:ascii="Times New Roman" w:hAnsi="Times New Roman" w:cs="Times New Roman"/>
          <w:color w:val="0D0D0D"/>
          <w:sz w:val="28"/>
          <w:szCs w:val="28"/>
          <w:lang w:eastAsia="ru-RU"/>
        </w:rPr>
        <w:t>2014.-</w:t>
      </w:r>
      <w:proofErr w:type="gramEnd"/>
      <w:r w:rsidRPr="006C4E61">
        <w:rPr>
          <w:rFonts w:ascii="Times New Roman" w:hAnsi="Times New Roman" w:cs="Times New Roman"/>
          <w:color w:val="0D0D0D"/>
          <w:sz w:val="28"/>
          <w:szCs w:val="28"/>
          <w:lang w:eastAsia="ru-RU"/>
        </w:rPr>
        <w:t>№11.-С.63-67.</w:t>
      </w:r>
    </w:p>
    <w:p w:rsidR="002E2329" w:rsidRPr="006C4E61" w:rsidRDefault="002E2329" w:rsidP="00AF3AF2">
      <w:pPr>
        <w:pStyle w:val="a4"/>
        <w:numPr>
          <w:ilvl w:val="0"/>
          <w:numId w:val="3"/>
        </w:numPr>
        <w:spacing w:line="360" w:lineRule="auto"/>
        <w:jc w:val="both"/>
        <w:rPr>
          <w:rFonts w:ascii="Times New Roman" w:hAnsi="Times New Roman" w:cs="Times New Roman"/>
          <w:color w:val="0D0D0D"/>
          <w:sz w:val="28"/>
          <w:szCs w:val="28"/>
          <w:lang w:eastAsia="ru-RU"/>
        </w:rPr>
      </w:pPr>
      <w:r w:rsidRPr="006C4E61">
        <w:rPr>
          <w:rFonts w:ascii="Times New Roman" w:hAnsi="Times New Roman" w:cs="Times New Roman"/>
          <w:color w:val="0D0D0D"/>
          <w:sz w:val="28"/>
          <w:szCs w:val="28"/>
          <w:lang w:eastAsia="ru-RU"/>
        </w:rPr>
        <w:lastRenderedPageBreak/>
        <w:t>Косогова, А.С. Аспекты ресурсного подхода в дошкольном образовании // Балтийский гуманитарный журнал. - 2018. - Т. 7. - № 1 (22). - С. 263-266.</w:t>
      </w:r>
    </w:p>
    <w:p w:rsidR="002E2329" w:rsidRPr="006C4E61" w:rsidRDefault="002E2329" w:rsidP="00AF3AF2">
      <w:pPr>
        <w:pStyle w:val="a4"/>
        <w:numPr>
          <w:ilvl w:val="0"/>
          <w:numId w:val="3"/>
        </w:numPr>
        <w:spacing w:line="360" w:lineRule="auto"/>
        <w:jc w:val="both"/>
        <w:rPr>
          <w:rFonts w:ascii="Times New Roman" w:hAnsi="Times New Roman" w:cs="Times New Roman"/>
          <w:color w:val="0D0D0D"/>
          <w:sz w:val="28"/>
          <w:szCs w:val="28"/>
          <w:lang w:eastAsia="ru-RU"/>
        </w:rPr>
      </w:pPr>
      <w:proofErr w:type="spellStart"/>
      <w:r w:rsidRPr="006C4E61">
        <w:rPr>
          <w:rFonts w:ascii="Times New Roman" w:hAnsi="Times New Roman" w:cs="Times New Roman"/>
          <w:color w:val="0D0D0D"/>
          <w:sz w:val="28"/>
          <w:szCs w:val="28"/>
          <w:lang w:eastAsia="ru-RU"/>
        </w:rPr>
        <w:t>Коцюруба</w:t>
      </w:r>
      <w:proofErr w:type="spellEnd"/>
      <w:r w:rsidRPr="006C4E61">
        <w:rPr>
          <w:rFonts w:ascii="Times New Roman" w:hAnsi="Times New Roman" w:cs="Times New Roman"/>
          <w:color w:val="0D0D0D"/>
          <w:sz w:val="28"/>
          <w:szCs w:val="28"/>
          <w:lang w:eastAsia="ru-RU"/>
        </w:rPr>
        <w:t xml:space="preserve"> А.Р. Проблемы совершенствования управления деятельностью дошкольного образовательного учреждения в России / А. Р. </w:t>
      </w:r>
      <w:proofErr w:type="spellStart"/>
      <w:r w:rsidRPr="006C4E61">
        <w:rPr>
          <w:rFonts w:ascii="Times New Roman" w:hAnsi="Times New Roman" w:cs="Times New Roman"/>
          <w:color w:val="0D0D0D"/>
          <w:sz w:val="28"/>
          <w:szCs w:val="28"/>
          <w:lang w:eastAsia="ru-RU"/>
        </w:rPr>
        <w:t>Коцюруба</w:t>
      </w:r>
      <w:proofErr w:type="spellEnd"/>
      <w:r w:rsidRPr="006C4E61">
        <w:rPr>
          <w:rFonts w:ascii="Times New Roman" w:hAnsi="Times New Roman" w:cs="Times New Roman"/>
          <w:color w:val="0D0D0D"/>
          <w:sz w:val="28"/>
          <w:szCs w:val="28"/>
          <w:lang w:eastAsia="ru-RU"/>
        </w:rPr>
        <w:t xml:space="preserve"> // Ученый XXI века. – 2015. – № 1−2 (2−3). С. 30−33. </w:t>
      </w:r>
    </w:p>
    <w:p w:rsidR="002E2329" w:rsidRPr="002E2329" w:rsidRDefault="002E2329" w:rsidP="006C4E61">
      <w:pPr>
        <w:pStyle w:val="a4"/>
        <w:spacing w:line="360" w:lineRule="auto"/>
        <w:ind w:left="720"/>
        <w:jc w:val="both"/>
        <w:rPr>
          <w:rFonts w:ascii="Times New Roman" w:hAnsi="Times New Roman" w:cs="Times New Roman"/>
          <w:color w:val="0D0D0D"/>
          <w:sz w:val="28"/>
          <w:szCs w:val="28"/>
          <w:lang w:eastAsia="ru-RU"/>
        </w:rPr>
      </w:pPr>
      <w:r w:rsidRPr="002E2329">
        <w:rPr>
          <w:rFonts w:ascii="Times New Roman" w:hAnsi="Times New Roman" w:cs="Times New Roman"/>
          <w:color w:val="0D0D0D"/>
          <w:sz w:val="28"/>
          <w:szCs w:val="28"/>
          <w:lang w:eastAsia="ru-RU"/>
        </w:rPr>
        <w:t xml:space="preserve"> </w:t>
      </w:r>
    </w:p>
    <w:sectPr w:rsidR="002E2329" w:rsidRPr="002E2329" w:rsidSect="00AF3AF2">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767D"/>
    <w:multiLevelType w:val="hybridMultilevel"/>
    <w:tmpl w:val="DCE281C8"/>
    <w:lvl w:ilvl="0" w:tplc="71A646E8">
      <w:start w:val="1"/>
      <w:numFmt w:val="decimal"/>
      <w:lvlText w:val="%1."/>
      <w:lvlJc w:val="left"/>
      <w:rPr>
        <w:rFonts w:cs="Times New Roman"/>
      </w:rPr>
    </w:lvl>
    <w:lvl w:ilvl="1" w:tplc="85CAFE9E">
      <w:numFmt w:val="decimal"/>
      <w:lvlText w:val=""/>
      <w:lvlJc w:val="left"/>
      <w:rPr>
        <w:rFonts w:cs="Times New Roman"/>
      </w:rPr>
    </w:lvl>
    <w:lvl w:ilvl="2" w:tplc="A35EF8F4">
      <w:numFmt w:val="decimal"/>
      <w:lvlText w:val=""/>
      <w:lvlJc w:val="left"/>
      <w:rPr>
        <w:rFonts w:cs="Times New Roman"/>
      </w:rPr>
    </w:lvl>
    <w:lvl w:ilvl="3" w:tplc="5E6CD000">
      <w:numFmt w:val="decimal"/>
      <w:lvlText w:val=""/>
      <w:lvlJc w:val="left"/>
      <w:rPr>
        <w:rFonts w:cs="Times New Roman"/>
      </w:rPr>
    </w:lvl>
    <w:lvl w:ilvl="4" w:tplc="4C7C92A4">
      <w:numFmt w:val="decimal"/>
      <w:lvlText w:val=""/>
      <w:lvlJc w:val="left"/>
      <w:rPr>
        <w:rFonts w:cs="Times New Roman"/>
      </w:rPr>
    </w:lvl>
    <w:lvl w:ilvl="5" w:tplc="2CFACE5C">
      <w:numFmt w:val="decimal"/>
      <w:lvlText w:val=""/>
      <w:lvlJc w:val="left"/>
      <w:rPr>
        <w:rFonts w:cs="Times New Roman"/>
      </w:rPr>
    </w:lvl>
    <w:lvl w:ilvl="6" w:tplc="5D3E8A14">
      <w:numFmt w:val="decimal"/>
      <w:lvlText w:val=""/>
      <w:lvlJc w:val="left"/>
      <w:rPr>
        <w:rFonts w:cs="Times New Roman"/>
      </w:rPr>
    </w:lvl>
    <w:lvl w:ilvl="7" w:tplc="A7B4419E">
      <w:numFmt w:val="decimal"/>
      <w:lvlText w:val=""/>
      <w:lvlJc w:val="left"/>
      <w:rPr>
        <w:rFonts w:cs="Times New Roman"/>
      </w:rPr>
    </w:lvl>
    <w:lvl w:ilvl="8" w:tplc="A77A90D2">
      <w:numFmt w:val="decimal"/>
      <w:lvlText w:val=""/>
      <w:lvlJc w:val="left"/>
      <w:rPr>
        <w:rFonts w:cs="Times New Roman"/>
      </w:rPr>
    </w:lvl>
  </w:abstractNum>
  <w:abstractNum w:abstractNumId="1" w15:restartNumberingAfterBreak="0">
    <w:nsid w:val="3BB13ED5"/>
    <w:multiLevelType w:val="hybridMultilevel"/>
    <w:tmpl w:val="73169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DF4848"/>
    <w:multiLevelType w:val="hybridMultilevel"/>
    <w:tmpl w:val="90C2D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A9"/>
    <w:rsid w:val="000F74BE"/>
    <w:rsid w:val="002E2329"/>
    <w:rsid w:val="006C4E61"/>
    <w:rsid w:val="00860DA9"/>
    <w:rsid w:val="00AF3AF2"/>
    <w:rsid w:val="00BD4281"/>
    <w:rsid w:val="00F97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4213"/>
  <w15:chartTrackingRefBased/>
  <w15:docId w15:val="{D7998BA1-F04B-4630-BC21-1644C872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232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E23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930</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2022-11-18T05:24:00Z</dcterms:created>
  <dcterms:modified xsi:type="dcterms:W3CDTF">2022-11-18T07:11:00Z</dcterms:modified>
</cp:coreProperties>
</file>