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B5" w:rsidRPr="00A54A21" w:rsidRDefault="001909B5" w:rsidP="00A54A21">
      <w:pPr>
        <w:jc w:val="center"/>
        <w:rPr>
          <w:rFonts w:ascii="Times New Roman" w:hAnsi="Times New Roman"/>
          <w:b/>
          <w:sz w:val="28"/>
          <w:szCs w:val="28"/>
        </w:rPr>
      </w:pPr>
      <w:bookmarkStart w:id="0" w:name="_GoBack"/>
      <w:bookmarkEnd w:id="0"/>
      <w:r w:rsidRPr="001909B5">
        <w:rPr>
          <w:rFonts w:ascii="Times New Roman" w:eastAsia="Times New Roman" w:hAnsi="Times New Roman"/>
          <w:b/>
          <w:color w:val="4A4A4A"/>
          <w:sz w:val="28"/>
          <w:szCs w:val="28"/>
          <w:lang w:eastAsia="ru-RU"/>
        </w:rPr>
        <w:t>«</w:t>
      </w:r>
      <w:r w:rsidRPr="001909B5">
        <w:rPr>
          <w:rFonts w:ascii="Times New Roman" w:hAnsi="Times New Roman"/>
          <w:b/>
          <w:sz w:val="28"/>
          <w:szCs w:val="28"/>
        </w:rPr>
        <w:t>Взаимодействие педагогов ДОО</w:t>
      </w:r>
      <w:r w:rsidR="00A54A21">
        <w:rPr>
          <w:rFonts w:ascii="Times New Roman" w:hAnsi="Times New Roman"/>
          <w:b/>
          <w:sz w:val="28"/>
          <w:szCs w:val="28"/>
        </w:rPr>
        <w:t xml:space="preserve"> по формированию географических </w:t>
      </w:r>
      <w:r w:rsidRPr="001909B5">
        <w:rPr>
          <w:rFonts w:ascii="Times New Roman" w:hAnsi="Times New Roman"/>
          <w:b/>
          <w:sz w:val="28"/>
          <w:szCs w:val="28"/>
        </w:rPr>
        <w:t>представлений у детей дошкольного возраста»</w:t>
      </w:r>
    </w:p>
    <w:p w:rsidR="001909B5" w:rsidRDefault="001909B5" w:rsidP="001909B5">
      <w:pPr>
        <w:ind w:firstLine="709"/>
        <w:jc w:val="both"/>
        <w:rPr>
          <w:rFonts w:ascii="Times New Roman" w:hAnsi="Times New Roman"/>
          <w:sz w:val="28"/>
          <w:szCs w:val="28"/>
        </w:rPr>
      </w:pPr>
      <w:r w:rsidRPr="00C819CD">
        <w:rPr>
          <w:rFonts w:ascii="Times New Roman" w:hAnsi="Times New Roman"/>
          <w:sz w:val="28"/>
          <w:szCs w:val="28"/>
        </w:rPr>
        <w:t>Качество выполнения задач по формированию</w:t>
      </w:r>
      <w:r>
        <w:rPr>
          <w:rFonts w:ascii="Times New Roman" w:hAnsi="Times New Roman"/>
          <w:sz w:val="28"/>
          <w:szCs w:val="28"/>
        </w:rPr>
        <w:t xml:space="preserve"> </w:t>
      </w:r>
      <w:r w:rsidRPr="00C819CD">
        <w:rPr>
          <w:rFonts w:ascii="Times New Roman" w:hAnsi="Times New Roman"/>
          <w:sz w:val="28"/>
          <w:szCs w:val="28"/>
        </w:rPr>
        <w:t xml:space="preserve">географических представлений у детей дошкольного возраста зависит, прежде всего, от того, как складывается взаимодействие </w:t>
      </w:r>
      <w:r>
        <w:rPr>
          <w:rFonts w:ascii="Times New Roman" w:hAnsi="Times New Roman"/>
          <w:sz w:val="28"/>
          <w:szCs w:val="28"/>
        </w:rPr>
        <w:t xml:space="preserve">педагогов в ДОО: </w:t>
      </w:r>
      <w:r w:rsidRPr="00C819CD">
        <w:rPr>
          <w:rFonts w:ascii="Times New Roman" w:hAnsi="Times New Roman"/>
          <w:sz w:val="28"/>
          <w:szCs w:val="28"/>
        </w:rPr>
        <w:t>воспитателей, узких специалистов, педагогов дополнительного образования.</w:t>
      </w:r>
      <w:r>
        <w:rPr>
          <w:rFonts w:ascii="Times New Roman" w:hAnsi="Times New Roman"/>
          <w:b/>
          <w:sz w:val="28"/>
          <w:szCs w:val="28"/>
        </w:rPr>
        <w:t xml:space="preserve">  </w:t>
      </w:r>
      <w:r w:rsidRPr="007A2A87">
        <w:rPr>
          <w:rFonts w:ascii="Times New Roman" w:hAnsi="Times New Roman"/>
          <w:sz w:val="28"/>
          <w:szCs w:val="28"/>
        </w:rPr>
        <w:t>В основе этого взаимодействия - единство стремлений, взглядов на образование детей, вместе выработанные общие цели и воспитательные задачи, пути достижения намеченных результатов. Для этого необходимо установление доброжелательных и доверительных отношений между педагогами.</w:t>
      </w:r>
      <w:r w:rsidRPr="001E256B">
        <w:rPr>
          <w:rFonts w:ascii="Times New Roman" w:hAnsi="Times New Roman"/>
          <w:sz w:val="28"/>
          <w:szCs w:val="28"/>
        </w:rPr>
        <w:t xml:space="preserve"> </w:t>
      </w:r>
      <w:r w:rsidRPr="007A2A87">
        <w:rPr>
          <w:rFonts w:ascii="Times New Roman" w:hAnsi="Times New Roman"/>
          <w:sz w:val="28"/>
          <w:szCs w:val="28"/>
        </w:rPr>
        <w:t>В таком союзе и</w:t>
      </w:r>
      <w:r>
        <w:rPr>
          <w:rFonts w:ascii="Times New Roman" w:hAnsi="Times New Roman"/>
          <w:sz w:val="28"/>
          <w:szCs w:val="28"/>
        </w:rPr>
        <w:t xml:space="preserve">сключается дидактизм, коллеги </w:t>
      </w:r>
      <w:r w:rsidRPr="007A2A87">
        <w:rPr>
          <w:rFonts w:ascii="Times New Roman" w:hAnsi="Times New Roman"/>
          <w:sz w:val="28"/>
          <w:szCs w:val="28"/>
        </w:rPr>
        <w:t>советуется, размышляют вместе, договариваются о совместных действиях; тактично подводят друг друга к пониманию проблемы и побуждают к ее решению.</w:t>
      </w:r>
      <w:r>
        <w:rPr>
          <w:rFonts w:ascii="Times New Roman" w:hAnsi="Times New Roman"/>
          <w:sz w:val="28"/>
          <w:szCs w:val="28"/>
        </w:rPr>
        <w:t xml:space="preserve"> В нашем дошкольном учреждении в реализации групповых проектов, в досуговых, коллективных мероприятиях принимают участие все педагоги. </w:t>
      </w:r>
      <w:r w:rsidRPr="001E256B">
        <w:rPr>
          <w:rFonts w:ascii="Times New Roman" w:hAnsi="Times New Roman"/>
          <w:sz w:val="28"/>
          <w:szCs w:val="28"/>
        </w:rPr>
        <w:t>Эффективное взаимодействие педагогов не только важный компонент внутренней среды детского сада – это стиль работы МАДОУ № 85.</w:t>
      </w:r>
      <w:r>
        <w:rPr>
          <w:rFonts w:ascii="Times New Roman" w:hAnsi="Times New Roman"/>
          <w:sz w:val="28"/>
          <w:szCs w:val="28"/>
        </w:rPr>
        <w:t xml:space="preserve"> Обобщение и распространение опыта сотрудничества педагогов нашего учреждения было представлено в рамках областного семинара-практикума по формированию географических представлений у детей дошкольного возраста.</w:t>
      </w:r>
    </w:p>
    <w:p w:rsidR="001909B5" w:rsidRDefault="001909B5" w:rsidP="001909B5">
      <w:pPr>
        <w:ind w:firstLine="709"/>
        <w:jc w:val="both"/>
        <w:rPr>
          <w:rFonts w:ascii="Times New Roman" w:hAnsi="Times New Roman"/>
          <w:sz w:val="28"/>
          <w:szCs w:val="28"/>
        </w:rPr>
      </w:pPr>
      <w:r>
        <w:rPr>
          <w:rFonts w:ascii="Times New Roman" w:hAnsi="Times New Roman"/>
          <w:b/>
          <w:sz w:val="28"/>
          <w:szCs w:val="28"/>
        </w:rPr>
        <w:t xml:space="preserve">Цель: </w:t>
      </w:r>
      <w:r w:rsidRPr="00962128">
        <w:rPr>
          <w:rFonts w:ascii="Times New Roman" w:hAnsi="Times New Roman"/>
          <w:sz w:val="28"/>
          <w:szCs w:val="28"/>
        </w:rPr>
        <w:t xml:space="preserve">формирование </w:t>
      </w:r>
      <w:r>
        <w:rPr>
          <w:rFonts w:ascii="Times New Roman" w:hAnsi="Times New Roman"/>
          <w:sz w:val="28"/>
          <w:szCs w:val="28"/>
        </w:rPr>
        <w:t>географических представлений у детей дошкольного возраста посредством взаимодействия педагогов ДОО</w:t>
      </w:r>
      <w:r w:rsidRPr="00962128">
        <w:rPr>
          <w:rFonts w:ascii="Times New Roman" w:hAnsi="Times New Roman"/>
          <w:sz w:val="28"/>
          <w:szCs w:val="28"/>
        </w:rPr>
        <w:t xml:space="preserve"> </w:t>
      </w:r>
    </w:p>
    <w:p w:rsidR="001909B5" w:rsidRDefault="001909B5" w:rsidP="001909B5">
      <w:pPr>
        <w:ind w:firstLine="709"/>
        <w:jc w:val="both"/>
        <w:rPr>
          <w:rFonts w:ascii="Times New Roman" w:hAnsi="Times New Roman"/>
          <w:b/>
          <w:sz w:val="28"/>
          <w:szCs w:val="28"/>
        </w:rPr>
      </w:pPr>
      <w:r w:rsidRPr="007A2A87">
        <w:rPr>
          <w:rFonts w:ascii="Times New Roman" w:hAnsi="Times New Roman"/>
          <w:b/>
          <w:sz w:val="28"/>
          <w:szCs w:val="28"/>
        </w:rPr>
        <w:t>Задачи:</w:t>
      </w:r>
      <w:r>
        <w:rPr>
          <w:rFonts w:ascii="Times New Roman" w:hAnsi="Times New Roman"/>
          <w:b/>
          <w:sz w:val="28"/>
          <w:szCs w:val="28"/>
        </w:rPr>
        <w:t xml:space="preserve"> </w:t>
      </w:r>
    </w:p>
    <w:p w:rsidR="001909B5" w:rsidRDefault="001909B5" w:rsidP="001909B5">
      <w:pPr>
        <w:ind w:firstLine="709"/>
        <w:jc w:val="both"/>
        <w:rPr>
          <w:rFonts w:ascii="Times New Roman" w:hAnsi="Times New Roman"/>
          <w:sz w:val="28"/>
          <w:szCs w:val="28"/>
        </w:rPr>
      </w:pPr>
      <w:r>
        <w:rPr>
          <w:color w:val="000000"/>
          <w:sz w:val="28"/>
          <w:szCs w:val="28"/>
          <w:shd w:val="clear" w:color="auto" w:fill="FFFFFF"/>
        </w:rPr>
        <w:t> </w:t>
      </w:r>
      <w:r w:rsidRPr="00B44624">
        <w:rPr>
          <w:rFonts w:ascii="Times New Roman" w:hAnsi="Times New Roman"/>
          <w:color w:val="000000"/>
          <w:sz w:val="28"/>
          <w:szCs w:val="28"/>
          <w:shd w:val="clear" w:color="auto" w:fill="FFFFFF"/>
        </w:rPr>
        <w:t>сформировать у воспитанников пытливость ума, познавательную инициативу, умение сравнивать (различать и объединять) вещи и явления, устанавливать простые связи и отношения между ними, расширять кругозор детей, формировать географические представления и создать для этого условия, чтобы дети могли «шагнуть» за пределы уже усвоенного окружения и начать интересоваться «всем на свете».</w:t>
      </w:r>
      <w:r w:rsidRPr="00B44624">
        <w:rPr>
          <w:rFonts w:ascii="Times New Roman" w:hAnsi="Times New Roman"/>
          <w:sz w:val="28"/>
          <w:szCs w:val="28"/>
        </w:rPr>
        <w:t xml:space="preserve">     </w:t>
      </w:r>
    </w:p>
    <w:p w:rsidR="001909B5" w:rsidRPr="00970AD7" w:rsidRDefault="001909B5" w:rsidP="001909B5">
      <w:pPr>
        <w:ind w:firstLine="709"/>
        <w:jc w:val="both"/>
        <w:rPr>
          <w:rFonts w:ascii="Times New Roman" w:hAnsi="Times New Roman"/>
          <w:sz w:val="28"/>
          <w:szCs w:val="28"/>
        </w:rPr>
      </w:pPr>
      <w:r w:rsidRPr="009C3994">
        <w:rPr>
          <w:rFonts w:ascii="Times New Roman" w:hAnsi="Times New Roman"/>
          <w:b/>
          <w:sz w:val="28"/>
          <w:szCs w:val="28"/>
        </w:rPr>
        <w:t xml:space="preserve">Оборудование: </w:t>
      </w:r>
      <w:r w:rsidRPr="00970AD7">
        <w:rPr>
          <w:rFonts w:ascii="Times New Roman" w:hAnsi="Times New Roman"/>
          <w:sz w:val="28"/>
          <w:szCs w:val="28"/>
        </w:rPr>
        <w:t>билеты-карты по направлениям, баннеры, проектор, экран, музыкальные колонки</w:t>
      </w:r>
      <w:r>
        <w:rPr>
          <w:rFonts w:ascii="Times New Roman" w:hAnsi="Times New Roman"/>
          <w:sz w:val="28"/>
          <w:szCs w:val="28"/>
        </w:rPr>
        <w:t xml:space="preserve">, столы, расходные материалы для мастер-класса: плёнка самоклеящаяся, бумага цветная, картон, плёнка для </w:t>
      </w:r>
      <w:proofErr w:type="spellStart"/>
      <w:r>
        <w:rPr>
          <w:rFonts w:ascii="Times New Roman" w:hAnsi="Times New Roman"/>
          <w:sz w:val="28"/>
          <w:szCs w:val="28"/>
        </w:rPr>
        <w:t>ламинирования</w:t>
      </w:r>
      <w:proofErr w:type="spellEnd"/>
      <w:r>
        <w:rPr>
          <w:rFonts w:ascii="Times New Roman" w:hAnsi="Times New Roman"/>
          <w:sz w:val="28"/>
          <w:szCs w:val="28"/>
        </w:rPr>
        <w:t>, клей, ватман для оформления коридорного и группового пространства   МАДОУ.</w:t>
      </w:r>
      <w:r w:rsidRPr="00970AD7">
        <w:rPr>
          <w:rFonts w:ascii="Times New Roman" w:hAnsi="Times New Roman"/>
          <w:sz w:val="28"/>
          <w:szCs w:val="28"/>
        </w:rPr>
        <w:t xml:space="preserve">                                               </w:t>
      </w:r>
    </w:p>
    <w:p w:rsidR="001909B5" w:rsidRDefault="001909B5" w:rsidP="001909B5">
      <w:pPr>
        <w:ind w:firstLine="709"/>
        <w:jc w:val="both"/>
        <w:rPr>
          <w:rFonts w:ascii="Times New Roman" w:hAnsi="Times New Roman"/>
          <w:sz w:val="28"/>
          <w:szCs w:val="28"/>
        </w:rPr>
      </w:pPr>
      <w:r w:rsidRPr="008A5B91">
        <w:rPr>
          <w:rFonts w:ascii="Times New Roman" w:hAnsi="Times New Roman"/>
          <w:b/>
          <w:sz w:val="28"/>
          <w:szCs w:val="28"/>
        </w:rPr>
        <w:t>Ход мероприятия</w:t>
      </w:r>
      <w:r>
        <w:rPr>
          <w:rFonts w:ascii="Times New Roman" w:hAnsi="Times New Roman"/>
          <w:sz w:val="28"/>
          <w:szCs w:val="28"/>
        </w:rPr>
        <w:t>:</w:t>
      </w:r>
    </w:p>
    <w:p w:rsidR="001909B5" w:rsidRPr="001E256B" w:rsidRDefault="001909B5" w:rsidP="001909B5">
      <w:pPr>
        <w:ind w:firstLine="709"/>
        <w:jc w:val="both"/>
        <w:rPr>
          <w:rFonts w:ascii="Times New Roman" w:hAnsi="Times New Roman"/>
          <w:sz w:val="28"/>
          <w:szCs w:val="28"/>
        </w:rPr>
      </w:pPr>
      <w:r w:rsidRPr="001E256B">
        <w:rPr>
          <w:rFonts w:ascii="Times New Roman" w:hAnsi="Times New Roman"/>
          <w:sz w:val="28"/>
          <w:szCs w:val="28"/>
        </w:rPr>
        <w:t xml:space="preserve">На входе гостей встречает сотрудник детского сада, приветствует гостей и вручает на выбор билет-карту гиды, указывающие направление перемещения по зданию. На каждом билете есть указатель белого, синего или красного цвета. На здании МАДОУ размещены указатели, соответствующие цвету стрелки на билете. (Если на билете красный указатель – гость идёт по маршруту, с указателями красного цвета). Указатель-стрелка каждого цвета приводит гостя к определённому входу, где его встречает гид (бейсболка и галстук встречающего соответствует цвету указателей). Гид приветствует гостя и предлагает на отрывном талоне билета написать фамилию, имя, отчество, учреждение, где работает гость и должность. Гости отрывают талон от билета и складывает в коробочку. Так проходит регистрация участников семинара. Гид просит гостей пройти в место ожидания и в 8.55 провожает в группу, где начинается открытая образовательная деятельность по направлениям: «Географический ландшафт», «Страны и континенты», «Земля и природные богатства». </w:t>
      </w:r>
    </w:p>
    <w:p w:rsidR="001909B5" w:rsidRPr="001E256B" w:rsidRDefault="001909B5" w:rsidP="001909B5">
      <w:pPr>
        <w:ind w:firstLine="709"/>
        <w:jc w:val="both"/>
        <w:rPr>
          <w:rFonts w:ascii="Times New Roman" w:hAnsi="Times New Roman"/>
          <w:sz w:val="28"/>
          <w:szCs w:val="28"/>
        </w:rPr>
      </w:pPr>
      <w:r w:rsidRPr="001E256B">
        <w:rPr>
          <w:rFonts w:ascii="Times New Roman" w:hAnsi="Times New Roman"/>
          <w:sz w:val="28"/>
          <w:szCs w:val="28"/>
        </w:rPr>
        <w:t xml:space="preserve">По направлению «Страны и континенты» - открытая образовательная деятельность по познавательному развитию в подготовительной к школе группе </w:t>
      </w:r>
      <w:r w:rsidRPr="001E256B">
        <w:rPr>
          <w:rFonts w:ascii="Times New Roman" w:hAnsi="Times New Roman"/>
          <w:sz w:val="28"/>
          <w:szCs w:val="28"/>
        </w:rPr>
        <w:lastRenderedPageBreak/>
        <w:t>«Кругосветное путешествие». Взаимодействие педагогов: воспитатели подготовительных к школе с учителем-логопедом и музыкальном руководителем.</w:t>
      </w:r>
    </w:p>
    <w:p w:rsidR="001909B5" w:rsidRPr="001E256B" w:rsidRDefault="001909B5" w:rsidP="001909B5">
      <w:pPr>
        <w:ind w:firstLine="709"/>
        <w:jc w:val="both"/>
        <w:rPr>
          <w:rFonts w:ascii="Times New Roman" w:hAnsi="Times New Roman"/>
          <w:sz w:val="28"/>
          <w:szCs w:val="28"/>
        </w:rPr>
      </w:pPr>
      <w:r w:rsidRPr="001E256B">
        <w:rPr>
          <w:rFonts w:ascii="Times New Roman" w:hAnsi="Times New Roman"/>
          <w:sz w:val="28"/>
          <w:szCs w:val="28"/>
        </w:rPr>
        <w:t xml:space="preserve">По направлению «Географический ландшафт» - открытая образовательная деятельность по познавательному развитию в средней и старшей группе «В поисках домика для </w:t>
      </w:r>
      <w:proofErr w:type="spellStart"/>
      <w:r w:rsidRPr="001E256B">
        <w:rPr>
          <w:rFonts w:ascii="Times New Roman" w:hAnsi="Times New Roman"/>
          <w:sz w:val="28"/>
          <w:szCs w:val="28"/>
        </w:rPr>
        <w:t>Дракоши</w:t>
      </w:r>
      <w:proofErr w:type="spellEnd"/>
      <w:r w:rsidRPr="001E256B">
        <w:rPr>
          <w:rFonts w:ascii="Times New Roman" w:hAnsi="Times New Roman"/>
          <w:sz w:val="28"/>
          <w:szCs w:val="28"/>
        </w:rPr>
        <w:t>». Взаимодействие воспитателей средней, старшей групп, инструктора по физическому воспитанию, педагога дополнительного образования (экология).</w:t>
      </w:r>
    </w:p>
    <w:p w:rsidR="001909B5" w:rsidRDefault="001909B5" w:rsidP="001909B5">
      <w:pPr>
        <w:ind w:firstLine="709"/>
        <w:jc w:val="both"/>
        <w:rPr>
          <w:rFonts w:ascii="Times New Roman" w:hAnsi="Times New Roman"/>
          <w:sz w:val="28"/>
          <w:szCs w:val="28"/>
        </w:rPr>
      </w:pPr>
      <w:r w:rsidRPr="001E256B">
        <w:rPr>
          <w:rFonts w:ascii="Times New Roman" w:hAnsi="Times New Roman"/>
          <w:sz w:val="28"/>
          <w:szCs w:val="28"/>
        </w:rPr>
        <w:t xml:space="preserve">По направлению «Земля и природные богатства» - открытая образовательная деятельность по познавательному развитию в форме </w:t>
      </w:r>
      <w:proofErr w:type="spellStart"/>
      <w:r w:rsidRPr="001E256B">
        <w:rPr>
          <w:rFonts w:ascii="Times New Roman" w:hAnsi="Times New Roman"/>
          <w:sz w:val="28"/>
          <w:szCs w:val="28"/>
        </w:rPr>
        <w:t>квест</w:t>
      </w:r>
      <w:proofErr w:type="spellEnd"/>
      <w:r w:rsidRPr="001E256B">
        <w:rPr>
          <w:rFonts w:ascii="Times New Roman" w:hAnsi="Times New Roman"/>
          <w:sz w:val="28"/>
          <w:szCs w:val="28"/>
        </w:rPr>
        <w:t>-игры «Сокровища Земли».</w:t>
      </w:r>
    </w:p>
    <w:p w:rsidR="001909B5" w:rsidRDefault="001909B5" w:rsidP="001909B5">
      <w:pPr>
        <w:ind w:firstLine="709"/>
        <w:jc w:val="both"/>
        <w:rPr>
          <w:rFonts w:ascii="Times New Roman" w:hAnsi="Times New Roman"/>
          <w:sz w:val="28"/>
          <w:szCs w:val="28"/>
        </w:rPr>
      </w:pPr>
      <w:r>
        <w:rPr>
          <w:rFonts w:ascii="Times New Roman" w:hAnsi="Times New Roman"/>
          <w:sz w:val="28"/>
          <w:szCs w:val="28"/>
        </w:rPr>
        <w:t>Образовательная деятельность проводилась в разных помещениях, для формирования географических представлений детей было задействовано коридорное пространство, лестничные пролёты, библиотека МАДОУ.</w:t>
      </w:r>
    </w:p>
    <w:p w:rsidR="001909B5" w:rsidRPr="00742A16" w:rsidRDefault="001909B5" w:rsidP="001909B5">
      <w:pPr>
        <w:ind w:firstLine="709"/>
        <w:jc w:val="both"/>
        <w:rPr>
          <w:rFonts w:ascii="Times New Roman" w:hAnsi="Times New Roman"/>
          <w:sz w:val="28"/>
          <w:szCs w:val="28"/>
        </w:rPr>
      </w:pPr>
      <w:r>
        <w:rPr>
          <w:rFonts w:ascii="Times New Roman" w:eastAsia="Times New Roman" w:hAnsi="Times New Roman"/>
          <w:color w:val="111111"/>
          <w:sz w:val="28"/>
          <w:szCs w:val="28"/>
          <w:lang w:eastAsia="ru-RU"/>
        </w:rPr>
        <w:t xml:space="preserve">После того, как образовательная деятельность закончилась, гиды проводили свои группы в спортивный зал на </w:t>
      </w:r>
      <w:r w:rsidRPr="002F1F07">
        <w:rPr>
          <w:rFonts w:ascii="Times New Roman" w:eastAsia="Times New Roman" w:hAnsi="Times New Roman"/>
          <w:b/>
          <w:color w:val="111111"/>
          <w:sz w:val="28"/>
          <w:szCs w:val="28"/>
          <w:lang w:eastAsia="ru-RU"/>
        </w:rPr>
        <w:t>«Физкультурную паузу»</w:t>
      </w:r>
      <w:r>
        <w:rPr>
          <w:rFonts w:ascii="Times New Roman" w:eastAsia="Times New Roman" w:hAnsi="Times New Roman"/>
          <w:b/>
          <w:color w:val="111111"/>
          <w:sz w:val="28"/>
          <w:szCs w:val="28"/>
          <w:lang w:eastAsia="ru-RU"/>
        </w:rPr>
        <w:t>.</w:t>
      </w:r>
    </w:p>
    <w:p w:rsidR="001909B5" w:rsidRPr="002F1F07" w:rsidRDefault="001909B5" w:rsidP="001909B5">
      <w:pPr>
        <w:shd w:val="clear" w:color="auto" w:fill="FFFFFF"/>
        <w:ind w:firstLine="709"/>
        <w:jc w:val="both"/>
        <w:rPr>
          <w:rFonts w:ascii="Times New Roman" w:eastAsia="Times New Roman" w:hAnsi="Times New Roman"/>
          <w:color w:val="111111"/>
          <w:sz w:val="28"/>
          <w:szCs w:val="28"/>
          <w:lang w:eastAsia="ru-RU"/>
        </w:rPr>
      </w:pPr>
      <w:r w:rsidRPr="002F1F07">
        <w:rPr>
          <w:rFonts w:ascii="Times New Roman" w:eastAsia="Times New Roman" w:hAnsi="Times New Roman"/>
          <w:color w:val="111111"/>
          <w:sz w:val="28"/>
          <w:szCs w:val="28"/>
          <w:lang w:eastAsia="ru-RU"/>
        </w:rPr>
        <w:t>Все гости имели возможность поиграть в спортивные игры с использованием нетрадиционного оборудования, изготовленного из бросового материала: картона, пластиковых бутылок.</w:t>
      </w:r>
    </w:p>
    <w:p w:rsidR="001909B5" w:rsidRDefault="001909B5" w:rsidP="001909B5">
      <w:pPr>
        <w:shd w:val="clear" w:color="auto" w:fill="FFFFFF"/>
        <w:ind w:firstLine="709"/>
        <w:jc w:val="both"/>
        <w:rPr>
          <w:rFonts w:ascii="Times New Roman" w:eastAsia="Times New Roman" w:hAnsi="Times New Roman"/>
          <w:b/>
          <w:color w:val="111111"/>
          <w:sz w:val="28"/>
          <w:szCs w:val="28"/>
          <w:lang w:eastAsia="ru-RU"/>
        </w:rPr>
      </w:pPr>
      <w:r w:rsidRPr="002F1F07">
        <w:rPr>
          <w:rFonts w:ascii="Times New Roman" w:eastAsia="Times New Roman" w:hAnsi="Times New Roman"/>
          <w:color w:val="111111"/>
          <w:sz w:val="28"/>
          <w:szCs w:val="28"/>
          <w:lang w:eastAsia="ru-RU"/>
        </w:rPr>
        <w:t xml:space="preserve">После физкультурной паузы все гости прошли в музыкальный зал, где их ожидала </w:t>
      </w:r>
      <w:r>
        <w:rPr>
          <w:rFonts w:ascii="Times New Roman" w:eastAsia="Times New Roman" w:hAnsi="Times New Roman"/>
          <w:b/>
          <w:color w:val="111111"/>
          <w:sz w:val="28"/>
          <w:szCs w:val="28"/>
          <w:lang w:eastAsia="ru-RU"/>
        </w:rPr>
        <w:t>«Ярмарка идей» (мастер-классы). (Приложение 5)</w:t>
      </w:r>
    </w:p>
    <w:p w:rsidR="001909B5" w:rsidRPr="00C04F65" w:rsidRDefault="001909B5" w:rsidP="001909B5">
      <w:pPr>
        <w:shd w:val="clear" w:color="auto" w:fill="FFFFFF"/>
        <w:ind w:firstLine="709"/>
        <w:jc w:val="both"/>
        <w:rPr>
          <w:rFonts w:ascii="Times New Roman" w:hAnsi="Times New Roman"/>
          <w:b/>
          <w:sz w:val="28"/>
          <w:szCs w:val="28"/>
        </w:rPr>
      </w:pPr>
      <w:r>
        <w:rPr>
          <w:rFonts w:ascii="Times New Roman" w:eastAsia="Times New Roman" w:hAnsi="Times New Roman"/>
          <w:b/>
          <w:color w:val="111111"/>
          <w:sz w:val="28"/>
          <w:szCs w:val="28"/>
          <w:lang w:eastAsia="ru-RU"/>
        </w:rPr>
        <w:t xml:space="preserve">В зале каждое направление (секция): </w:t>
      </w:r>
      <w:r w:rsidRPr="001E256B">
        <w:rPr>
          <w:rFonts w:ascii="Times New Roman" w:hAnsi="Times New Roman"/>
          <w:sz w:val="28"/>
          <w:szCs w:val="28"/>
        </w:rPr>
        <w:t>«Географический ландшафт», «Страны и континенты», «Земл</w:t>
      </w:r>
      <w:r>
        <w:rPr>
          <w:rFonts w:ascii="Times New Roman" w:hAnsi="Times New Roman"/>
          <w:sz w:val="28"/>
          <w:szCs w:val="28"/>
        </w:rPr>
        <w:t>я и природные богатства»</w:t>
      </w:r>
      <w:r>
        <w:rPr>
          <w:rFonts w:ascii="Times New Roman" w:eastAsia="Times New Roman" w:hAnsi="Times New Roman"/>
          <w:b/>
          <w:color w:val="111111"/>
          <w:sz w:val="28"/>
          <w:szCs w:val="28"/>
          <w:lang w:eastAsia="ru-RU"/>
        </w:rPr>
        <w:t xml:space="preserve"> </w:t>
      </w:r>
      <w:r w:rsidRPr="00311D04">
        <w:rPr>
          <w:rFonts w:ascii="Times New Roman" w:eastAsia="Times New Roman" w:hAnsi="Times New Roman"/>
          <w:color w:val="111111"/>
          <w:sz w:val="28"/>
          <w:szCs w:val="28"/>
          <w:lang w:eastAsia="ru-RU"/>
        </w:rPr>
        <w:t xml:space="preserve">представили для гостей мастер-классы. </w:t>
      </w:r>
      <w:r w:rsidRPr="00311D04">
        <w:rPr>
          <w:rFonts w:ascii="Times New Roman" w:eastAsia="Times New Roman" w:hAnsi="Times New Roman"/>
          <w:b/>
          <w:color w:val="111111"/>
          <w:sz w:val="28"/>
          <w:szCs w:val="28"/>
          <w:lang w:eastAsia="ru-RU"/>
        </w:rPr>
        <w:t>Возле каждой секции был размещён баннер, символизирующий направление</w:t>
      </w:r>
      <w:r w:rsidRPr="00311D04">
        <w:rPr>
          <w:rFonts w:ascii="Times New Roman" w:eastAsia="Times New Roman" w:hAnsi="Times New Roman"/>
          <w:color w:val="111111"/>
          <w:sz w:val="28"/>
          <w:szCs w:val="28"/>
          <w:lang w:eastAsia="ru-RU"/>
        </w:rPr>
        <w:t>.</w:t>
      </w:r>
      <w:r>
        <w:rPr>
          <w:rFonts w:ascii="Times New Roman" w:eastAsia="Times New Roman" w:hAnsi="Times New Roman"/>
          <w:b/>
          <w:color w:val="111111"/>
          <w:sz w:val="28"/>
          <w:szCs w:val="28"/>
          <w:lang w:eastAsia="ru-RU"/>
        </w:rPr>
        <w:t xml:space="preserve"> </w:t>
      </w:r>
      <w:r w:rsidRPr="009B4659">
        <w:rPr>
          <w:rFonts w:ascii="Times New Roman" w:eastAsia="Times New Roman" w:hAnsi="Times New Roman"/>
          <w:color w:val="111111"/>
          <w:sz w:val="28"/>
          <w:szCs w:val="28"/>
          <w:lang w:eastAsia="ru-RU"/>
        </w:rPr>
        <w:t>Педагоги в секции</w:t>
      </w:r>
      <w:r>
        <w:rPr>
          <w:rFonts w:ascii="Times New Roman" w:eastAsia="Times New Roman" w:hAnsi="Times New Roman"/>
          <w:b/>
          <w:color w:val="111111"/>
          <w:sz w:val="28"/>
          <w:szCs w:val="28"/>
          <w:lang w:eastAsia="ru-RU"/>
        </w:rPr>
        <w:t xml:space="preserve"> </w:t>
      </w:r>
      <w:r w:rsidRPr="00C04F65">
        <w:rPr>
          <w:rFonts w:ascii="Times New Roman" w:hAnsi="Times New Roman"/>
          <w:b/>
          <w:sz w:val="28"/>
          <w:szCs w:val="28"/>
        </w:rPr>
        <w:t xml:space="preserve">«Страны и континенты» </w:t>
      </w:r>
      <w:r>
        <w:rPr>
          <w:rFonts w:ascii="Times New Roman" w:hAnsi="Times New Roman"/>
          <w:sz w:val="28"/>
          <w:szCs w:val="28"/>
        </w:rPr>
        <w:t xml:space="preserve">показали мастер-класс «Мы такие разные!» - изготовление кукол для детей старшего дошкольного возраста из различных материалов (ниток, бусин, проволоки и </w:t>
      </w:r>
      <w:proofErr w:type="spellStart"/>
      <w:r>
        <w:rPr>
          <w:rFonts w:ascii="Times New Roman" w:hAnsi="Times New Roman"/>
          <w:sz w:val="28"/>
          <w:szCs w:val="28"/>
        </w:rPr>
        <w:t>др</w:t>
      </w:r>
      <w:proofErr w:type="spellEnd"/>
      <w:r>
        <w:rPr>
          <w:rFonts w:ascii="Times New Roman" w:hAnsi="Times New Roman"/>
          <w:sz w:val="28"/>
          <w:szCs w:val="28"/>
        </w:rPr>
        <w:t xml:space="preserve">). </w:t>
      </w:r>
    </w:p>
    <w:p w:rsidR="001909B5" w:rsidRPr="00C04F65" w:rsidRDefault="001909B5" w:rsidP="001909B5">
      <w:pPr>
        <w:shd w:val="clear" w:color="auto" w:fill="FFFFFF"/>
        <w:ind w:firstLine="709"/>
        <w:jc w:val="both"/>
        <w:rPr>
          <w:rFonts w:ascii="Times New Roman" w:hAnsi="Times New Roman"/>
          <w:b/>
          <w:sz w:val="28"/>
          <w:szCs w:val="28"/>
        </w:rPr>
      </w:pPr>
      <w:r>
        <w:rPr>
          <w:rFonts w:ascii="Times New Roman" w:hAnsi="Times New Roman"/>
          <w:sz w:val="28"/>
          <w:szCs w:val="28"/>
        </w:rPr>
        <w:t xml:space="preserve">Педагоги в секции </w:t>
      </w:r>
      <w:r>
        <w:rPr>
          <w:rFonts w:ascii="Times New Roman" w:hAnsi="Times New Roman"/>
          <w:b/>
          <w:sz w:val="28"/>
          <w:szCs w:val="28"/>
        </w:rPr>
        <w:t>«Земля и природные богатства</w:t>
      </w:r>
      <w:r w:rsidRPr="00C04F65">
        <w:rPr>
          <w:rFonts w:ascii="Times New Roman" w:hAnsi="Times New Roman"/>
          <w:b/>
          <w:sz w:val="28"/>
          <w:szCs w:val="28"/>
        </w:rPr>
        <w:t>»</w:t>
      </w:r>
      <w:r>
        <w:rPr>
          <w:rFonts w:ascii="Times New Roman" w:hAnsi="Times New Roman"/>
          <w:sz w:val="28"/>
          <w:szCs w:val="28"/>
        </w:rPr>
        <w:t xml:space="preserve"> показали мастер-класс по рисованию с детьми среднего и старшего дошкольного возраста с использованием нетрадиционных материалов (цветной песок) – «Я рисую Землю».</w:t>
      </w:r>
    </w:p>
    <w:p w:rsidR="001909B5" w:rsidRDefault="001909B5" w:rsidP="001909B5">
      <w:pPr>
        <w:shd w:val="clear" w:color="auto" w:fill="FFFFFF"/>
        <w:ind w:firstLine="709"/>
        <w:jc w:val="both"/>
        <w:rPr>
          <w:rFonts w:ascii="Times New Roman" w:hAnsi="Times New Roman"/>
          <w:b/>
          <w:sz w:val="28"/>
          <w:szCs w:val="28"/>
        </w:rPr>
      </w:pPr>
      <w:r>
        <w:rPr>
          <w:rFonts w:ascii="Times New Roman" w:hAnsi="Times New Roman"/>
          <w:sz w:val="28"/>
          <w:szCs w:val="28"/>
        </w:rPr>
        <w:t xml:space="preserve">Педагоги в секции </w:t>
      </w:r>
      <w:r w:rsidRPr="00C04F65">
        <w:rPr>
          <w:rFonts w:ascii="Times New Roman" w:hAnsi="Times New Roman"/>
          <w:b/>
          <w:sz w:val="28"/>
          <w:szCs w:val="28"/>
        </w:rPr>
        <w:t>«Географический ландшафт»</w:t>
      </w:r>
      <w:r>
        <w:rPr>
          <w:rFonts w:ascii="Times New Roman" w:hAnsi="Times New Roman"/>
          <w:sz w:val="28"/>
          <w:szCs w:val="28"/>
        </w:rPr>
        <w:t xml:space="preserve"> показали мастер-класс по конструированию из природного материала с детьми среднего и старшего дошкольного возраста «Лодочка для путешествий». </w:t>
      </w:r>
    </w:p>
    <w:p w:rsidR="001909B5" w:rsidRPr="00C04F65" w:rsidRDefault="001909B5" w:rsidP="001909B5">
      <w:pPr>
        <w:shd w:val="clear" w:color="auto" w:fill="FFFFFF"/>
        <w:ind w:firstLine="709"/>
        <w:jc w:val="both"/>
        <w:rPr>
          <w:rFonts w:ascii="Times New Roman" w:eastAsia="Times New Roman" w:hAnsi="Times New Roman"/>
          <w:color w:val="111111"/>
          <w:sz w:val="28"/>
          <w:szCs w:val="28"/>
          <w:lang w:eastAsia="ru-RU"/>
        </w:rPr>
      </w:pPr>
      <w:r w:rsidRPr="00C04F65">
        <w:rPr>
          <w:rFonts w:ascii="Times New Roman" w:hAnsi="Times New Roman"/>
          <w:sz w:val="28"/>
          <w:szCs w:val="28"/>
        </w:rPr>
        <w:t>Каждый гость мог выбрать секцию самостоятельно, за время</w:t>
      </w:r>
      <w:r>
        <w:rPr>
          <w:rFonts w:ascii="Times New Roman" w:hAnsi="Times New Roman"/>
          <w:sz w:val="28"/>
          <w:szCs w:val="28"/>
        </w:rPr>
        <w:t xml:space="preserve">, </w:t>
      </w:r>
      <w:r w:rsidRPr="00C04F65">
        <w:rPr>
          <w:rFonts w:ascii="Times New Roman" w:hAnsi="Times New Roman"/>
          <w:sz w:val="28"/>
          <w:szCs w:val="28"/>
        </w:rPr>
        <w:t>отведённое на представление мастер-классов, все гости имели возможность пройти все направления мастер-классов. Изготовленные своими руками продукты, помещали в специальный бумажный пакет, для аккуратной транспортировки.</w:t>
      </w:r>
    </w:p>
    <w:p w:rsidR="001909B5" w:rsidRDefault="001909B5" w:rsidP="001909B5">
      <w:pPr>
        <w:shd w:val="clear" w:color="auto" w:fill="FFFFFF"/>
        <w:ind w:firstLine="709"/>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После окончания «Ярмарки идей», заведующий МАДОУ Гиль Галина Ивановна и старший воспитатель Кузьмина Наталия Иннокентьевна выступили с докладом по теме «Создание единого образовательного пространства детского сада как важный фактор формирования географических представлений у детей дошкольного возраста». Для гостей был представлен видеофильм о работе МАДОУ№85 в формировании географических представлений у детей дошкольного возраста.</w:t>
      </w:r>
    </w:p>
    <w:p w:rsidR="001909B5" w:rsidRDefault="001909B5" w:rsidP="001909B5">
      <w:pPr>
        <w:shd w:val="clear" w:color="auto" w:fill="FFFFFF"/>
        <w:ind w:firstLine="709"/>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После просмотра видеофильма гостям был предложен «Открытый микрофон», где они имели возможность обменяться мнениями. </w:t>
      </w:r>
    </w:p>
    <w:p w:rsidR="001909B5" w:rsidRDefault="001909B5" w:rsidP="001909B5">
      <w:pPr>
        <w:shd w:val="clear" w:color="auto" w:fill="FFFFFF"/>
        <w:ind w:firstLine="709"/>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В конце мероприятия была проведена рефлексия (на подносе рассыпаны самоцветы и расставлены три прозрачные вазы). В зависимости от выбранного критерия, гости размещали самоцвет определённого цвета в соответствующей вазе. </w:t>
      </w:r>
    </w:p>
    <w:p w:rsidR="001909B5" w:rsidRDefault="001909B5" w:rsidP="001909B5">
      <w:pPr>
        <w:shd w:val="clear" w:color="auto" w:fill="FFFFFF"/>
        <w:ind w:firstLine="709"/>
        <w:jc w:val="both"/>
        <w:rPr>
          <w:rFonts w:ascii="Times New Roman" w:eastAsia="Times New Roman" w:hAnsi="Times New Roman"/>
          <w:b/>
          <w:color w:val="111111"/>
          <w:sz w:val="28"/>
          <w:szCs w:val="28"/>
          <w:lang w:eastAsia="ru-RU"/>
        </w:rPr>
      </w:pPr>
      <w:r w:rsidRPr="000C558B">
        <w:rPr>
          <w:rFonts w:ascii="Times New Roman" w:eastAsia="Times New Roman" w:hAnsi="Times New Roman"/>
          <w:b/>
          <w:color w:val="111111"/>
          <w:sz w:val="28"/>
          <w:szCs w:val="28"/>
          <w:lang w:eastAsia="ru-RU"/>
        </w:rPr>
        <w:t>Заключение</w:t>
      </w:r>
    </w:p>
    <w:p w:rsidR="001909B5" w:rsidRPr="000C558B" w:rsidRDefault="001909B5" w:rsidP="001909B5">
      <w:pPr>
        <w:shd w:val="clear" w:color="auto" w:fill="FFFFFF"/>
        <w:ind w:firstLine="709"/>
        <w:jc w:val="both"/>
        <w:rPr>
          <w:rFonts w:ascii="Times New Roman" w:eastAsia="Times New Roman" w:hAnsi="Times New Roman"/>
          <w:b/>
          <w:sz w:val="28"/>
          <w:szCs w:val="28"/>
          <w:lang w:eastAsia="ru-RU"/>
        </w:rPr>
      </w:pPr>
      <w:r w:rsidRPr="000C558B">
        <w:rPr>
          <w:rFonts w:ascii="Times New Roman" w:hAnsi="Times New Roman"/>
          <w:sz w:val="28"/>
          <w:szCs w:val="28"/>
        </w:rPr>
        <w:lastRenderedPageBreak/>
        <w:t xml:space="preserve">Формирование элементарных географических представлений у детей дошкольного возраста – одна из приоритетных задач, обозначенная в годовом плане дошкольного учреждения на 2022-2023 учебный год. </w:t>
      </w:r>
      <w:r w:rsidRPr="000C558B">
        <w:rPr>
          <w:rFonts w:ascii="Times New Roman" w:hAnsi="Times New Roman"/>
          <w:color w:val="000000" w:themeColor="text1"/>
          <w:sz w:val="28"/>
          <w:szCs w:val="28"/>
        </w:rPr>
        <w:t xml:space="preserve">Пространство в детском саду, приспособленное для решения приоритетных задач существует внутри педагогической действительности, благодаря специально-организуемой деятельности. </w:t>
      </w:r>
      <w:r w:rsidRPr="000C558B">
        <w:rPr>
          <w:rFonts w:ascii="Times New Roman" w:hAnsi="Times New Roman"/>
          <w:sz w:val="28"/>
          <w:szCs w:val="28"/>
        </w:rPr>
        <w:t xml:space="preserve">Взаимодействие участников образовательного процесса не только важный компонент внутренней среды детского сада - это стиль работы нашего учреждения. </w:t>
      </w:r>
    </w:p>
    <w:p w:rsidR="001909B5" w:rsidRDefault="001909B5" w:rsidP="001909B5">
      <w:pPr>
        <w:ind w:firstLine="709"/>
        <w:jc w:val="both"/>
        <w:rPr>
          <w:rFonts w:ascii="Times New Roman" w:hAnsi="Times New Roman"/>
          <w:sz w:val="28"/>
          <w:szCs w:val="28"/>
        </w:rPr>
      </w:pPr>
      <w:r w:rsidRPr="001E256B">
        <w:rPr>
          <w:rFonts w:ascii="Times New Roman" w:hAnsi="Times New Roman"/>
          <w:sz w:val="28"/>
          <w:szCs w:val="28"/>
        </w:rPr>
        <w:t>В семинаре приняли участие 17 педагогических работника, реализующих образовательные программы дошкольного образования, из 2-х муниципальных образований Томской области: Томского района и г. Томска.</w:t>
      </w:r>
    </w:p>
    <w:p w:rsidR="001909B5" w:rsidRPr="003A4473" w:rsidRDefault="001909B5" w:rsidP="001909B5">
      <w:pPr>
        <w:ind w:firstLine="709"/>
        <w:contextualSpacing/>
        <w:jc w:val="both"/>
        <w:rPr>
          <w:rFonts w:ascii="Times New Roman" w:hAnsi="Times New Roman"/>
          <w:sz w:val="28"/>
          <w:szCs w:val="28"/>
        </w:rPr>
      </w:pPr>
      <w:r w:rsidRPr="00413F63">
        <w:rPr>
          <w:rFonts w:ascii="Times New Roman" w:eastAsia="Times New Roman" w:hAnsi="Times New Roman"/>
          <w:sz w:val="28"/>
          <w:szCs w:val="28"/>
          <w:lang w:eastAsia="ru-RU"/>
        </w:rPr>
        <w:t xml:space="preserve">В представленном нами опыте </w:t>
      </w:r>
      <w:r>
        <w:rPr>
          <w:rFonts w:ascii="Times New Roman" w:eastAsia="Times New Roman" w:hAnsi="Times New Roman"/>
          <w:sz w:val="28"/>
          <w:szCs w:val="28"/>
          <w:lang w:eastAsia="ru-RU"/>
        </w:rPr>
        <w:t xml:space="preserve">по формированию географических представлений у детей дошкольного возраста </w:t>
      </w:r>
      <w:r w:rsidRPr="00413F63">
        <w:rPr>
          <w:rFonts w:ascii="Times New Roman" w:eastAsia="Times New Roman" w:hAnsi="Times New Roman"/>
          <w:sz w:val="28"/>
          <w:szCs w:val="28"/>
          <w:lang w:eastAsia="ru-RU"/>
        </w:rPr>
        <w:t xml:space="preserve">отражены </w:t>
      </w:r>
      <w:r w:rsidRPr="00413F63">
        <w:rPr>
          <w:rFonts w:ascii="Times New Roman" w:hAnsi="Times New Roman"/>
          <w:sz w:val="28"/>
          <w:szCs w:val="28"/>
        </w:rPr>
        <w:t>важнейшие</w:t>
      </w:r>
      <w:r w:rsidRPr="00413F63">
        <w:rPr>
          <w:rFonts w:ascii="Times New Roman" w:hAnsi="Times New Roman"/>
          <w:spacing w:val="46"/>
          <w:sz w:val="28"/>
          <w:szCs w:val="28"/>
        </w:rPr>
        <w:t xml:space="preserve"> </w:t>
      </w:r>
      <w:r w:rsidRPr="00413F63">
        <w:rPr>
          <w:rFonts w:ascii="Times New Roman" w:hAnsi="Times New Roman"/>
          <w:sz w:val="28"/>
          <w:szCs w:val="28"/>
        </w:rPr>
        <w:t>современные тен</w:t>
      </w:r>
      <w:r w:rsidRPr="00413F63">
        <w:rPr>
          <w:rFonts w:ascii="Times New Roman" w:hAnsi="Times New Roman"/>
          <w:spacing w:val="-2"/>
          <w:sz w:val="28"/>
          <w:szCs w:val="28"/>
        </w:rPr>
        <w:t>д</w:t>
      </w:r>
      <w:r w:rsidRPr="00413F63">
        <w:rPr>
          <w:rFonts w:ascii="Times New Roman" w:hAnsi="Times New Roman"/>
          <w:sz w:val="28"/>
          <w:szCs w:val="28"/>
        </w:rPr>
        <w:t>енции разв</w:t>
      </w:r>
      <w:r w:rsidRPr="00413F63">
        <w:rPr>
          <w:rFonts w:ascii="Times New Roman" w:hAnsi="Times New Roman"/>
          <w:spacing w:val="1"/>
          <w:sz w:val="28"/>
          <w:szCs w:val="28"/>
        </w:rPr>
        <w:t>и</w:t>
      </w:r>
      <w:r w:rsidRPr="00413F63">
        <w:rPr>
          <w:rFonts w:ascii="Times New Roman" w:hAnsi="Times New Roman"/>
          <w:sz w:val="28"/>
          <w:szCs w:val="28"/>
        </w:rPr>
        <w:t>тия воспитани</w:t>
      </w:r>
      <w:r w:rsidRPr="00413F63">
        <w:rPr>
          <w:rFonts w:ascii="Times New Roman" w:hAnsi="Times New Roman"/>
          <w:spacing w:val="-2"/>
          <w:sz w:val="28"/>
          <w:szCs w:val="28"/>
        </w:rPr>
        <w:t>я</w:t>
      </w:r>
      <w:r>
        <w:rPr>
          <w:rFonts w:ascii="Times New Roman" w:hAnsi="Times New Roman"/>
          <w:spacing w:val="-2"/>
          <w:sz w:val="28"/>
          <w:szCs w:val="28"/>
        </w:rPr>
        <w:t xml:space="preserve"> и образования</w:t>
      </w:r>
      <w:r w:rsidRPr="00413F63">
        <w:rPr>
          <w:rFonts w:ascii="Times New Roman" w:hAnsi="Times New Roman"/>
          <w:spacing w:val="-2"/>
          <w:sz w:val="28"/>
          <w:szCs w:val="28"/>
        </w:rPr>
        <w:t>, обозначенные в федеральном государственном стандарте:</w:t>
      </w:r>
      <w:r>
        <w:rPr>
          <w:rFonts w:ascii="Times New Roman" w:hAnsi="Times New Roman"/>
          <w:spacing w:val="-2"/>
          <w:sz w:val="28"/>
          <w:szCs w:val="28"/>
        </w:rPr>
        <w:t xml:space="preserve"> </w:t>
      </w:r>
      <w:r w:rsidRPr="00413F63">
        <w:rPr>
          <w:rFonts w:ascii="Times New Roman" w:hAnsi="Times New Roman"/>
          <w:sz w:val="28"/>
          <w:szCs w:val="28"/>
        </w:rPr>
        <w:t>вариа</w:t>
      </w:r>
      <w:r w:rsidRPr="00413F63">
        <w:rPr>
          <w:rFonts w:ascii="Times New Roman" w:hAnsi="Times New Roman"/>
          <w:spacing w:val="-1"/>
          <w:sz w:val="28"/>
          <w:szCs w:val="28"/>
        </w:rPr>
        <w:t>т</w:t>
      </w:r>
      <w:r w:rsidRPr="00413F63">
        <w:rPr>
          <w:rFonts w:ascii="Times New Roman" w:hAnsi="Times New Roman"/>
          <w:sz w:val="28"/>
          <w:szCs w:val="28"/>
        </w:rPr>
        <w:t>ивность,</w:t>
      </w:r>
      <w:r w:rsidRPr="00413F63">
        <w:rPr>
          <w:rFonts w:ascii="Times New Roman" w:hAnsi="Times New Roman"/>
          <w:spacing w:val="61"/>
          <w:sz w:val="28"/>
          <w:szCs w:val="28"/>
        </w:rPr>
        <w:t xml:space="preserve"> </w:t>
      </w:r>
      <w:r w:rsidRPr="00413F63">
        <w:rPr>
          <w:rFonts w:ascii="Times New Roman" w:hAnsi="Times New Roman"/>
          <w:sz w:val="28"/>
          <w:szCs w:val="28"/>
        </w:rPr>
        <w:t>позвол</w:t>
      </w:r>
      <w:r w:rsidRPr="00413F63">
        <w:rPr>
          <w:rFonts w:ascii="Times New Roman" w:hAnsi="Times New Roman"/>
          <w:spacing w:val="-2"/>
          <w:sz w:val="28"/>
          <w:szCs w:val="28"/>
        </w:rPr>
        <w:t>я</w:t>
      </w:r>
      <w:r w:rsidRPr="00413F63">
        <w:rPr>
          <w:rFonts w:ascii="Times New Roman" w:hAnsi="Times New Roman"/>
          <w:sz w:val="28"/>
          <w:szCs w:val="28"/>
        </w:rPr>
        <w:t>ющ</w:t>
      </w:r>
      <w:r w:rsidRPr="00413F63">
        <w:rPr>
          <w:rFonts w:ascii="Times New Roman" w:hAnsi="Times New Roman"/>
          <w:spacing w:val="1"/>
          <w:sz w:val="28"/>
          <w:szCs w:val="28"/>
        </w:rPr>
        <w:t>а</w:t>
      </w:r>
      <w:r w:rsidRPr="00413F63">
        <w:rPr>
          <w:rFonts w:ascii="Times New Roman" w:hAnsi="Times New Roman"/>
          <w:sz w:val="28"/>
          <w:szCs w:val="28"/>
        </w:rPr>
        <w:t>я</w:t>
      </w:r>
      <w:r w:rsidRPr="00413F63">
        <w:rPr>
          <w:rFonts w:ascii="Times New Roman" w:hAnsi="Times New Roman"/>
          <w:spacing w:val="58"/>
          <w:sz w:val="28"/>
          <w:szCs w:val="28"/>
        </w:rPr>
        <w:t xml:space="preserve"> </w:t>
      </w:r>
      <w:r w:rsidRPr="00413F63">
        <w:rPr>
          <w:rFonts w:ascii="Times New Roman" w:hAnsi="Times New Roman"/>
          <w:spacing w:val="1"/>
          <w:sz w:val="28"/>
          <w:szCs w:val="28"/>
        </w:rPr>
        <w:t>у</w:t>
      </w:r>
      <w:r w:rsidRPr="00413F63">
        <w:rPr>
          <w:rFonts w:ascii="Times New Roman" w:hAnsi="Times New Roman"/>
          <w:spacing w:val="-1"/>
          <w:sz w:val="28"/>
          <w:szCs w:val="28"/>
        </w:rPr>
        <w:t>ч</w:t>
      </w:r>
      <w:r w:rsidRPr="00413F63">
        <w:rPr>
          <w:rFonts w:ascii="Times New Roman" w:hAnsi="Times New Roman"/>
          <w:sz w:val="28"/>
          <w:szCs w:val="28"/>
        </w:rPr>
        <w:t>итыва</w:t>
      </w:r>
      <w:r w:rsidRPr="00413F63">
        <w:rPr>
          <w:rFonts w:ascii="Times New Roman" w:hAnsi="Times New Roman"/>
          <w:spacing w:val="-2"/>
          <w:sz w:val="28"/>
          <w:szCs w:val="28"/>
        </w:rPr>
        <w:t>т</w:t>
      </w:r>
      <w:r w:rsidRPr="00413F63">
        <w:rPr>
          <w:rFonts w:ascii="Times New Roman" w:hAnsi="Times New Roman"/>
          <w:sz w:val="28"/>
          <w:szCs w:val="28"/>
        </w:rPr>
        <w:t>ь,</w:t>
      </w:r>
      <w:r w:rsidRPr="00413F63">
        <w:rPr>
          <w:rFonts w:ascii="Times New Roman" w:hAnsi="Times New Roman"/>
          <w:spacing w:val="61"/>
          <w:sz w:val="28"/>
          <w:szCs w:val="28"/>
        </w:rPr>
        <w:t xml:space="preserve"> </w:t>
      </w:r>
      <w:r w:rsidRPr="00413F63">
        <w:rPr>
          <w:rFonts w:ascii="Times New Roman" w:hAnsi="Times New Roman"/>
          <w:sz w:val="28"/>
          <w:szCs w:val="28"/>
        </w:rPr>
        <w:t>обр</w:t>
      </w:r>
      <w:r w:rsidRPr="00413F63">
        <w:rPr>
          <w:rFonts w:ascii="Times New Roman" w:hAnsi="Times New Roman"/>
          <w:spacing w:val="-1"/>
          <w:sz w:val="28"/>
          <w:szCs w:val="28"/>
        </w:rPr>
        <w:t>а</w:t>
      </w:r>
      <w:r w:rsidRPr="00413F63">
        <w:rPr>
          <w:rFonts w:ascii="Times New Roman" w:hAnsi="Times New Roman"/>
          <w:sz w:val="28"/>
          <w:szCs w:val="28"/>
        </w:rPr>
        <w:t>зовате</w:t>
      </w:r>
      <w:r w:rsidRPr="00413F63">
        <w:rPr>
          <w:rFonts w:ascii="Times New Roman" w:hAnsi="Times New Roman"/>
          <w:spacing w:val="1"/>
          <w:sz w:val="28"/>
          <w:szCs w:val="28"/>
        </w:rPr>
        <w:t>л</w:t>
      </w:r>
      <w:r w:rsidRPr="00413F63">
        <w:rPr>
          <w:rFonts w:ascii="Times New Roman" w:hAnsi="Times New Roman"/>
          <w:sz w:val="28"/>
          <w:szCs w:val="28"/>
        </w:rPr>
        <w:t>ьн</w:t>
      </w:r>
      <w:r w:rsidRPr="00413F63">
        <w:rPr>
          <w:rFonts w:ascii="Times New Roman" w:hAnsi="Times New Roman"/>
          <w:spacing w:val="-2"/>
          <w:sz w:val="28"/>
          <w:szCs w:val="28"/>
        </w:rPr>
        <w:t>ы</w:t>
      </w:r>
      <w:r w:rsidRPr="00413F63">
        <w:rPr>
          <w:rFonts w:ascii="Times New Roman" w:hAnsi="Times New Roman"/>
          <w:sz w:val="28"/>
          <w:szCs w:val="28"/>
        </w:rPr>
        <w:t>е потре</w:t>
      </w:r>
      <w:r w:rsidRPr="00413F63">
        <w:rPr>
          <w:rFonts w:ascii="Times New Roman" w:hAnsi="Times New Roman"/>
          <w:spacing w:val="-2"/>
          <w:sz w:val="28"/>
          <w:szCs w:val="28"/>
        </w:rPr>
        <w:t>б</w:t>
      </w:r>
      <w:r w:rsidRPr="00413F63">
        <w:rPr>
          <w:rFonts w:ascii="Times New Roman" w:hAnsi="Times New Roman"/>
          <w:sz w:val="28"/>
          <w:szCs w:val="28"/>
        </w:rPr>
        <w:t>ности,</w:t>
      </w:r>
      <w:r w:rsidRPr="00413F63">
        <w:rPr>
          <w:rFonts w:ascii="Times New Roman" w:hAnsi="Times New Roman"/>
          <w:spacing w:val="7"/>
          <w:sz w:val="28"/>
          <w:szCs w:val="28"/>
        </w:rPr>
        <w:t xml:space="preserve"> </w:t>
      </w:r>
      <w:r w:rsidRPr="00413F63">
        <w:rPr>
          <w:rFonts w:ascii="Times New Roman" w:hAnsi="Times New Roman"/>
          <w:sz w:val="28"/>
          <w:szCs w:val="28"/>
        </w:rPr>
        <w:t>ра</w:t>
      </w:r>
      <w:r w:rsidRPr="00413F63">
        <w:rPr>
          <w:rFonts w:ascii="Times New Roman" w:hAnsi="Times New Roman"/>
          <w:spacing w:val="-1"/>
          <w:sz w:val="28"/>
          <w:szCs w:val="28"/>
        </w:rPr>
        <w:t>з</w:t>
      </w:r>
      <w:r w:rsidRPr="00413F63">
        <w:rPr>
          <w:rFonts w:ascii="Times New Roman" w:hAnsi="Times New Roman"/>
          <w:sz w:val="28"/>
          <w:szCs w:val="28"/>
        </w:rPr>
        <w:t>витие</w:t>
      </w:r>
      <w:r w:rsidRPr="00413F63">
        <w:rPr>
          <w:rFonts w:ascii="Times New Roman" w:hAnsi="Times New Roman"/>
          <w:spacing w:val="63"/>
          <w:sz w:val="28"/>
          <w:szCs w:val="28"/>
        </w:rPr>
        <w:t xml:space="preserve"> </w:t>
      </w:r>
      <w:r w:rsidRPr="00413F63">
        <w:rPr>
          <w:rFonts w:ascii="Times New Roman" w:hAnsi="Times New Roman"/>
          <w:sz w:val="28"/>
          <w:szCs w:val="28"/>
        </w:rPr>
        <w:t>у</w:t>
      </w:r>
      <w:r w:rsidRPr="00413F63">
        <w:rPr>
          <w:rFonts w:ascii="Times New Roman" w:hAnsi="Times New Roman"/>
          <w:spacing w:val="65"/>
          <w:sz w:val="28"/>
          <w:szCs w:val="28"/>
        </w:rPr>
        <w:t xml:space="preserve"> </w:t>
      </w:r>
      <w:r w:rsidRPr="00413F63">
        <w:rPr>
          <w:rFonts w:ascii="Times New Roman" w:hAnsi="Times New Roman"/>
          <w:sz w:val="28"/>
          <w:szCs w:val="28"/>
        </w:rPr>
        <w:t>детей</w:t>
      </w:r>
      <w:r w:rsidRPr="00413F63">
        <w:rPr>
          <w:rFonts w:ascii="Times New Roman" w:hAnsi="Times New Roman"/>
          <w:spacing w:val="63"/>
          <w:sz w:val="28"/>
          <w:szCs w:val="28"/>
        </w:rPr>
        <w:t xml:space="preserve"> </w:t>
      </w:r>
      <w:r w:rsidRPr="00413F63">
        <w:rPr>
          <w:rFonts w:ascii="Times New Roman" w:hAnsi="Times New Roman"/>
          <w:sz w:val="28"/>
          <w:szCs w:val="28"/>
        </w:rPr>
        <w:t>креа</w:t>
      </w:r>
      <w:r w:rsidRPr="00413F63">
        <w:rPr>
          <w:rFonts w:ascii="Times New Roman" w:hAnsi="Times New Roman"/>
          <w:spacing w:val="-2"/>
          <w:sz w:val="28"/>
          <w:szCs w:val="28"/>
        </w:rPr>
        <w:t>т</w:t>
      </w:r>
      <w:r w:rsidRPr="00413F63">
        <w:rPr>
          <w:rFonts w:ascii="Times New Roman" w:hAnsi="Times New Roman"/>
          <w:sz w:val="28"/>
          <w:szCs w:val="28"/>
        </w:rPr>
        <w:t>ивно</w:t>
      </w:r>
      <w:r w:rsidRPr="00413F63">
        <w:rPr>
          <w:rFonts w:ascii="Times New Roman" w:hAnsi="Times New Roman"/>
          <w:spacing w:val="1"/>
          <w:sz w:val="28"/>
          <w:szCs w:val="28"/>
        </w:rPr>
        <w:t>с</w:t>
      </w:r>
      <w:r w:rsidRPr="00413F63">
        <w:rPr>
          <w:rFonts w:ascii="Times New Roman" w:hAnsi="Times New Roman"/>
          <w:sz w:val="28"/>
          <w:szCs w:val="28"/>
        </w:rPr>
        <w:t>ти, под</w:t>
      </w:r>
      <w:r w:rsidRPr="00413F63">
        <w:rPr>
          <w:rFonts w:ascii="Times New Roman" w:hAnsi="Times New Roman"/>
          <w:spacing w:val="-1"/>
          <w:sz w:val="28"/>
          <w:szCs w:val="28"/>
        </w:rPr>
        <w:t>д</w:t>
      </w:r>
      <w:r w:rsidRPr="00413F63">
        <w:rPr>
          <w:rFonts w:ascii="Times New Roman" w:hAnsi="Times New Roman"/>
          <w:sz w:val="28"/>
          <w:szCs w:val="28"/>
        </w:rPr>
        <w:t>ержка</w:t>
      </w:r>
      <w:r w:rsidRPr="00413F63">
        <w:rPr>
          <w:rFonts w:ascii="Times New Roman" w:hAnsi="Times New Roman"/>
          <w:spacing w:val="19"/>
          <w:sz w:val="28"/>
          <w:szCs w:val="28"/>
        </w:rPr>
        <w:t xml:space="preserve"> </w:t>
      </w:r>
      <w:r w:rsidRPr="00413F63">
        <w:rPr>
          <w:rFonts w:ascii="Times New Roman" w:hAnsi="Times New Roman"/>
          <w:sz w:val="28"/>
          <w:szCs w:val="28"/>
        </w:rPr>
        <w:t>самосто</w:t>
      </w:r>
      <w:r w:rsidRPr="00413F63">
        <w:rPr>
          <w:rFonts w:ascii="Times New Roman" w:hAnsi="Times New Roman"/>
          <w:spacing w:val="-2"/>
          <w:sz w:val="28"/>
          <w:szCs w:val="28"/>
        </w:rPr>
        <w:t>я</w:t>
      </w:r>
      <w:r w:rsidRPr="00413F63">
        <w:rPr>
          <w:rFonts w:ascii="Times New Roman" w:hAnsi="Times New Roman"/>
          <w:sz w:val="28"/>
          <w:szCs w:val="28"/>
        </w:rPr>
        <w:t>тельности</w:t>
      </w:r>
      <w:r w:rsidRPr="00413F63">
        <w:rPr>
          <w:rFonts w:ascii="Times New Roman" w:hAnsi="Times New Roman"/>
          <w:spacing w:val="19"/>
          <w:sz w:val="28"/>
          <w:szCs w:val="28"/>
        </w:rPr>
        <w:t xml:space="preserve"> </w:t>
      </w:r>
      <w:r w:rsidRPr="00413F63">
        <w:rPr>
          <w:rFonts w:ascii="Times New Roman" w:hAnsi="Times New Roman"/>
          <w:sz w:val="28"/>
          <w:szCs w:val="28"/>
        </w:rPr>
        <w:t>и</w:t>
      </w:r>
      <w:r w:rsidRPr="00413F63">
        <w:rPr>
          <w:rFonts w:ascii="Times New Roman" w:hAnsi="Times New Roman"/>
          <w:spacing w:val="21"/>
          <w:sz w:val="28"/>
          <w:szCs w:val="28"/>
        </w:rPr>
        <w:t xml:space="preserve"> </w:t>
      </w:r>
      <w:r w:rsidRPr="00413F63">
        <w:rPr>
          <w:rFonts w:ascii="Times New Roman" w:hAnsi="Times New Roman"/>
          <w:sz w:val="28"/>
          <w:szCs w:val="28"/>
        </w:rPr>
        <w:t>инициативы</w:t>
      </w:r>
      <w:r w:rsidRPr="00413F63">
        <w:rPr>
          <w:rFonts w:ascii="Times New Roman" w:hAnsi="Times New Roman"/>
          <w:spacing w:val="19"/>
          <w:sz w:val="28"/>
          <w:szCs w:val="28"/>
        </w:rPr>
        <w:t xml:space="preserve"> </w:t>
      </w:r>
      <w:r w:rsidRPr="00413F63">
        <w:rPr>
          <w:rFonts w:ascii="Times New Roman" w:hAnsi="Times New Roman"/>
          <w:spacing w:val="1"/>
          <w:sz w:val="28"/>
          <w:szCs w:val="28"/>
        </w:rPr>
        <w:t>д</w:t>
      </w:r>
      <w:r w:rsidRPr="00413F63">
        <w:rPr>
          <w:rFonts w:ascii="Times New Roman" w:hAnsi="Times New Roman"/>
          <w:sz w:val="28"/>
          <w:szCs w:val="28"/>
        </w:rPr>
        <w:t>ет</w:t>
      </w:r>
      <w:r w:rsidRPr="00413F63">
        <w:rPr>
          <w:rFonts w:ascii="Times New Roman" w:hAnsi="Times New Roman"/>
          <w:spacing w:val="-2"/>
          <w:sz w:val="28"/>
          <w:szCs w:val="28"/>
        </w:rPr>
        <w:t>е</w:t>
      </w:r>
      <w:r w:rsidRPr="00413F63">
        <w:rPr>
          <w:rFonts w:ascii="Times New Roman" w:hAnsi="Times New Roman"/>
          <w:sz w:val="28"/>
          <w:szCs w:val="28"/>
        </w:rPr>
        <w:t>й,</w:t>
      </w:r>
      <w:r w:rsidRPr="00413F63">
        <w:rPr>
          <w:rFonts w:ascii="Times New Roman" w:hAnsi="Times New Roman"/>
          <w:spacing w:val="19"/>
          <w:sz w:val="28"/>
          <w:szCs w:val="28"/>
        </w:rPr>
        <w:t xml:space="preserve"> </w:t>
      </w:r>
      <w:r w:rsidRPr="00413F63">
        <w:rPr>
          <w:rFonts w:ascii="Times New Roman" w:hAnsi="Times New Roman"/>
          <w:sz w:val="28"/>
          <w:szCs w:val="28"/>
        </w:rPr>
        <w:t>форм</w:t>
      </w:r>
      <w:r w:rsidRPr="00413F63">
        <w:rPr>
          <w:rFonts w:ascii="Times New Roman" w:hAnsi="Times New Roman"/>
          <w:spacing w:val="-2"/>
          <w:sz w:val="28"/>
          <w:szCs w:val="28"/>
        </w:rPr>
        <w:t>и</w:t>
      </w:r>
      <w:r w:rsidRPr="00413F63">
        <w:rPr>
          <w:rFonts w:ascii="Times New Roman" w:hAnsi="Times New Roman"/>
          <w:sz w:val="28"/>
          <w:szCs w:val="28"/>
        </w:rPr>
        <w:t>рование т</w:t>
      </w:r>
      <w:r w:rsidRPr="00413F63">
        <w:rPr>
          <w:rFonts w:ascii="Times New Roman" w:hAnsi="Times New Roman"/>
          <w:spacing w:val="-1"/>
          <w:sz w:val="28"/>
          <w:szCs w:val="28"/>
        </w:rPr>
        <w:t>в</w:t>
      </w:r>
      <w:r w:rsidRPr="00413F63">
        <w:rPr>
          <w:rFonts w:ascii="Times New Roman" w:hAnsi="Times New Roman"/>
          <w:sz w:val="28"/>
          <w:szCs w:val="28"/>
        </w:rPr>
        <w:t>ор</w:t>
      </w:r>
      <w:r w:rsidRPr="00413F63">
        <w:rPr>
          <w:rFonts w:ascii="Times New Roman" w:hAnsi="Times New Roman"/>
          <w:spacing w:val="-1"/>
          <w:sz w:val="28"/>
          <w:szCs w:val="28"/>
        </w:rPr>
        <w:t>ч</w:t>
      </w:r>
      <w:r w:rsidRPr="00413F63">
        <w:rPr>
          <w:rFonts w:ascii="Times New Roman" w:hAnsi="Times New Roman"/>
          <w:sz w:val="28"/>
          <w:szCs w:val="28"/>
        </w:rPr>
        <w:t>е</w:t>
      </w:r>
      <w:r w:rsidRPr="00413F63">
        <w:rPr>
          <w:rFonts w:ascii="Times New Roman" w:hAnsi="Times New Roman"/>
          <w:spacing w:val="1"/>
          <w:sz w:val="28"/>
          <w:szCs w:val="28"/>
        </w:rPr>
        <w:t>с</w:t>
      </w:r>
      <w:r w:rsidRPr="00413F63">
        <w:rPr>
          <w:rFonts w:ascii="Times New Roman" w:hAnsi="Times New Roman"/>
          <w:sz w:val="28"/>
          <w:szCs w:val="28"/>
        </w:rPr>
        <w:t>ко</w:t>
      </w:r>
      <w:r w:rsidRPr="00413F63">
        <w:rPr>
          <w:rFonts w:ascii="Times New Roman" w:hAnsi="Times New Roman"/>
          <w:spacing w:val="-1"/>
          <w:sz w:val="28"/>
          <w:szCs w:val="28"/>
        </w:rPr>
        <w:t>г</w:t>
      </w:r>
      <w:r w:rsidRPr="00413F63">
        <w:rPr>
          <w:rFonts w:ascii="Times New Roman" w:hAnsi="Times New Roman"/>
          <w:sz w:val="28"/>
          <w:szCs w:val="28"/>
        </w:rPr>
        <w:t>о повед</w:t>
      </w:r>
      <w:r w:rsidRPr="00413F63">
        <w:rPr>
          <w:rFonts w:ascii="Times New Roman" w:hAnsi="Times New Roman"/>
          <w:spacing w:val="-2"/>
          <w:sz w:val="28"/>
          <w:szCs w:val="28"/>
        </w:rPr>
        <w:t>е</w:t>
      </w:r>
      <w:r>
        <w:rPr>
          <w:rFonts w:ascii="Times New Roman" w:hAnsi="Times New Roman"/>
          <w:sz w:val="28"/>
          <w:szCs w:val="28"/>
        </w:rPr>
        <w:t xml:space="preserve">ния. А </w:t>
      </w:r>
      <w:r w:rsidRPr="003A4473">
        <w:rPr>
          <w:rFonts w:ascii="Times New Roman" w:hAnsi="Times New Roman"/>
          <w:sz w:val="28"/>
          <w:szCs w:val="28"/>
        </w:rPr>
        <w:t xml:space="preserve">создание единого образовательного пространства детского сада, </w:t>
      </w:r>
      <w:r w:rsidRPr="003A4473">
        <w:rPr>
          <w:rFonts w:ascii="Times New Roman" w:hAnsi="Times New Roman"/>
          <w:color w:val="000000"/>
          <w:sz w:val="28"/>
          <w:szCs w:val="28"/>
          <w:shd w:val="clear" w:color="auto" w:fill="FFFFFF"/>
        </w:rPr>
        <w:t>эффективное </w:t>
      </w:r>
      <w:r w:rsidRPr="000C558B">
        <w:rPr>
          <w:rStyle w:val="a4"/>
          <w:rFonts w:ascii="Times New Roman" w:hAnsi="Times New Roman"/>
          <w:color w:val="000000"/>
          <w:sz w:val="28"/>
          <w:szCs w:val="28"/>
          <w:shd w:val="clear" w:color="auto" w:fill="FFFFFF"/>
        </w:rPr>
        <w:t>взаимодействие</w:t>
      </w:r>
      <w:r w:rsidRPr="000C558B">
        <w:rPr>
          <w:rFonts w:ascii="Times New Roman" w:hAnsi="Times New Roman"/>
          <w:color w:val="000000"/>
          <w:sz w:val="28"/>
          <w:szCs w:val="28"/>
          <w:shd w:val="clear" w:color="auto" w:fill="FFFFFF"/>
        </w:rPr>
        <w:t> – слаженные, совместно построенные действия </w:t>
      </w:r>
      <w:r w:rsidRPr="000C558B">
        <w:rPr>
          <w:rStyle w:val="a4"/>
          <w:rFonts w:ascii="Times New Roman" w:hAnsi="Times New Roman"/>
          <w:color w:val="000000"/>
          <w:sz w:val="28"/>
          <w:szCs w:val="28"/>
          <w:shd w:val="clear" w:color="auto" w:fill="FFFFFF"/>
        </w:rPr>
        <w:t>участников образовательного процесса</w:t>
      </w:r>
      <w:r w:rsidRPr="000C558B">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обеспечивают</w:t>
      </w:r>
      <w:r w:rsidRPr="009A551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ответственность сторон за результат. </w:t>
      </w:r>
    </w:p>
    <w:p w:rsidR="001909B5" w:rsidRPr="002F1F07" w:rsidRDefault="001909B5" w:rsidP="001909B5">
      <w:pPr>
        <w:shd w:val="clear" w:color="auto" w:fill="FFFFFF"/>
        <w:jc w:val="both"/>
        <w:rPr>
          <w:rFonts w:ascii="Times New Roman" w:eastAsia="Times New Roman" w:hAnsi="Times New Roman"/>
          <w:color w:val="111111"/>
          <w:sz w:val="28"/>
          <w:szCs w:val="28"/>
          <w:lang w:eastAsia="ru-RU"/>
        </w:rPr>
      </w:pPr>
    </w:p>
    <w:p w:rsidR="001909B5" w:rsidRDefault="001909B5" w:rsidP="00A54A21">
      <w:pPr>
        <w:ind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Список литературы</w:t>
      </w:r>
    </w:p>
    <w:p w:rsidR="001909B5" w:rsidRDefault="001909B5" w:rsidP="001909B5">
      <w:pPr>
        <w:pStyle w:val="a3"/>
        <w:numPr>
          <w:ilvl w:val="0"/>
          <w:numId w:val="1"/>
        </w:numPr>
        <w:spacing w:after="0" w:line="24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Колпакова</w:t>
      </w:r>
      <w:proofErr w:type="spellEnd"/>
      <w:r>
        <w:rPr>
          <w:rFonts w:ascii="Times New Roman" w:hAnsi="Times New Roman" w:cs="Times New Roman"/>
          <w:color w:val="000000"/>
          <w:sz w:val="28"/>
          <w:szCs w:val="28"/>
          <w:shd w:val="clear" w:color="auto" w:fill="FFFFFF"/>
        </w:rPr>
        <w:t xml:space="preserve"> О.В. Занимательна</w:t>
      </w:r>
      <w:r w:rsidR="00A54A21">
        <w:rPr>
          <w:rFonts w:ascii="Times New Roman" w:hAnsi="Times New Roman" w:cs="Times New Roman"/>
          <w:color w:val="000000"/>
          <w:sz w:val="28"/>
          <w:szCs w:val="28"/>
          <w:shd w:val="clear" w:color="auto" w:fill="FFFFFF"/>
        </w:rPr>
        <w:t>я география. Издательство Белый</w:t>
      </w:r>
      <w:r>
        <w:rPr>
          <w:rFonts w:ascii="Times New Roman" w:hAnsi="Times New Roman" w:cs="Times New Roman"/>
          <w:color w:val="000000"/>
          <w:sz w:val="28"/>
          <w:szCs w:val="28"/>
          <w:shd w:val="clear" w:color="auto" w:fill="FFFFFF"/>
        </w:rPr>
        <w:t xml:space="preserve"> город. – 2017 г. – 128 с. </w:t>
      </w:r>
    </w:p>
    <w:p w:rsidR="001909B5" w:rsidRDefault="001909B5" w:rsidP="001909B5">
      <w:pPr>
        <w:numPr>
          <w:ilvl w:val="0"/>
          <w:numId w:val="1"/>
        </w:numPr>
        <w:shd w:val="clear" w:color="auto" w:fill="FFFFFF"/>
        <w:spacing w:before="100" w:beforeAutospacing="1" w:after="100" w:afterAutospacing="1"/>
        <w:ind w:right="-2"/>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8"/>
          <w:szCs w:val="28"/>
          <w:lang w:eastAsia="ru-RU"/>
        </w:rPr>
        <w:t xml:space="preserve">Мелихова Г. И. География и ты: Твои первые путешествия и открытия: Для ст. </w:t>
      </w:r>
      <w:proofErr w:type="spellStart"/>
      <w:r>
        <w:rPr>
          <w:rFonts w:ascii="Times New Roman" w:eastAsia="Times New Roman" w:hAnsi="Times New Roman"/>
          <w:color w:val="000000"/>
          <w:sz w:val="28"/>
          <w:szCs w:val="28"/>
          <w:lang w:eastAsia="ru-RU"/>
        </w:rPr>
        <w:t>дошк</w:t>
      </w:r>
      <w:proofErr w:type="spellEnd"/>
      <w:r>
        <w:rPr>
          <w:rFonts w:ascii="Times New Roman" w:eastAsia="Times New Roman" w:hAnsi="Times New Roman"/>
          <w:color w:val="000000"/>
          <w:sz w:val="28"/>
          <w:szCs w:val="28"/>
          <w:lang w:eastAsia="ru-RU"/>
        </w:rPr>
        <w:t xml:space="preserve">. и мл. </w:t>
      </w:r>
      <w:proofErr w:type="spellStart"/>
      <w:r>
        <w:rPr>
          <w:rFonts w:ascii="Times New Roman" w:eastAsia="Times New Roman" w:hAnsi="Times New Roman"/>
          <w:color w:val="000000"/>
          <w:sz w:val="28"/>
          <w:szCs w:val="28"/>
          <w:lang w:eastAsia="ru-RU"/>
        </w:rPr>
        <w:t>шк</w:t>
      </w:r>
      <w:proofErr w:type="spellEnd"/>
      <w:r>
        <w:rPr>
          <w:rFonts w:ascii="Times New Roman" w:eastAsia="Times New Roman" w:hAnsi="Times New Roman"/>
          <w:color w:val="000000"/>
          <w:sz w:val="28"/>
          <w:szCs w:val="28"/>
          <w:lang w:eastAsia="ru-RU"/>
        </w:rPr>
        <w:t>. возраста. – М.: Просвещение, 1998. – 80 с.</w:t>
      </w:r>
    </w:p>
    <w:p w:rsidR="001909B5" w:rsidRDefault="001909B5" w:rsidP="001909B5">
      <w:pPr>
        <w:numPr>
          <w:ilvl w:val="0"/>
          <w:numId w:val="1"/>
        </w:numPr>
        <w:shd w:val="clear" w:color="auto" w:fill="FFFFFF"/>
        <w:spacing w:before="100" w:beforeAutospacing="1" w:after="100" w:afterAutospacing="1"/>
        <w:ind w:right="-2"/>
        <w:jc w:val="both"/>
        <w:rPr>
          <w:rFonts w:ascii="Times New Roman" w:eastAsia="Times New Roman" w:hAnsi="Times New Roman"/>
          <w:color w:val="000000"/>
          <w:lang w:eastAsia="ru-RU"/>
        </w:rPr>
      </w:pPr>
      <w:r>
        <w:rPr>
          <w:rFonts w:ascii="Times New Roman" w:eastAsia="Times New Roman" w:hAnsi="Times New Roman"/>
          <w:color w:val="000000"/>
          <w:sz w:val="28"/>
          <w:szCs w:val="28"/>
          <w:lang w:eastAsia="ru-RU"/>
        </w:rPr>
        <w:t>Семаго Н. Я. Методика формирования пространственных представлений у детей дошкольного и младшего школьного возраста: практическое пособие. – М.: Айрис – пресс, 2007. – 112 с.</w:t>
      </w:r>
    </w:p>
    <w:p w:rsidR="001909B5" w:rsidRDefault="001909B5" w:rsidP="001909B5">
      <w:pPr>
        <w:rPr>
          <w:rFonts w:ascii="Times New Roman" w:eastAsia="Times New Roman" w:hAnsi="Times New Roman"/>
          <w:color w:val="111111"/>
          <w:sz w:val="28"/>
          <w:szCs w:val="28"/>
          <w:lang w:eastAsia="ru-RU"/>
        </w:rPr>
      </w:pPr>
    </w:p>
    <w:p w:rsidR="00B41D25" w:rsidRDefault="00B41D25"/>
    <w:sectPr w:rsidR="00B41D25" w:rsidSect="00A54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F2B10"/>
    <w:multiLevelType w:val="hybridMultilevel"/>
    <w:tmpl w:val="8D84A15A"/>
    <w:lvl w:ilvl="0" w:tplc="CCC2C8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B5"/>
    <w:rsid w:val="001909B5"/>
    <w:rsid w:val="008C6B46"/>
    <w:rsid w:val="00A54A21"/>
    <w:rsid w:val="00B4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2E52-6049-4B22-9B3A-974E700F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B5"/>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9B5"/>
    <w:pPr>
      <w:spacing w:after="160" w:line="256" w:lineRule="auto"/>
      <w:ind w:left="720"/>
      <w:contextualSpacing/>
    </w:pPr>
    <w:rPr>
      <w:rFonts w:cstheme="minorBidi"/>
      <w:sz w:val="22"/>
      <w:szCs w:val="22"/>
    </w:rPr>
  </w:style>
  <w:style w:type="character" w:styleId="a4">
    <w:name w:val="Strong"/>
    <w:basedOn w:val="a0"/>
    <w:uiPriority w:val="22"/>
    <w:qFormat/>
    <w:rsid w:val="00190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2023-12-06T05:47:00Z</dcterms:created>
  <dcterms:modified xsi:type="dcterms:W3CDTF">2023-12-06T06:40:00Z</dcterms:modified>
</cp:coreProperties>
</file>