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CF" w:rsidRPr="00211423" w:rsidRDefault="00885ACF" w:rsidP="00885A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423">
        <w:rPr>
          <w:rFonts w:ascii="Times New Roman" w:eastAsia="Calibri" w:hAnsi="Times New Roman" w:cs="Times New Roman"/>
          <w:sz w:val="28"/>
          <w:szCs w:val="28"/>
        </w:rPr>
        <w:t>Муниципальное автономное учреждение</w:t>
      </w:r>
    </w:p>
    <w:p w:rsidR="00885ACF" w:rsidRPr="00211423" w:rsidRDefault="00885ACF" w:rsidP="00885A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423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городского округа «Город Калининград» </w:t>
      </w:r>
    </w:p>
    <w:p w:rsidR="00885ACF" w:rsidRDefault="00885ACF" w:rsidP="00885A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423">
        <w:rPr>
          <w:rFonts w:ascii="Times New Roman" w:eastAsia="Calibri" w:hAnsi="Times New Roman" w:cs="Times New Roman"/>
          <w:sz w:val="28"/>
          <w:szCs w:val="28"/>
        </w:rPr>
        <w:t>«Детская музыкальная школа имени Д.Д. Шостаковича»</w:t>
      </w:r>
    </w:p>
    <w:p w:rsidR="00A91D50" w:rsidRPr="00211423" w:rsidRDefault="00A91D50" w:rsidP="00885A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5ACF" w:rsidRPr="00211423" w:rsidRDefault="00A91D50" w:rsidP="00885AC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1D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88397" cy="4678680"/>
            <wp:effectExtent l="19050" t="0" r="7303" b="0"/>
            <wp:docPr id="5" name="Рисунок 1" descr="Эжен Делакруа. Портрет Шопе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жен Делакруа. Портрет Шопена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397" cy="467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8F8" w:rsidRDefault="003238F8" w:rsidP="00F948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E3B" w:rsidRPr="00F94871" w:rsidRDefault="00A91D50" w:rsidP="00F948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E3B">
        <w:rPr>
          <w:rFonts w:ascii="Times New Roman" w:hAnsi="Times New Roman" w:cs="Times New Roman"/>
          <w:b/>
          <w:sz w:val="32"/>
          <w:szCs w:val="32"/>
        </w:rPr>
        <w:t>К вопросу изучения произведений Ф. Шопена в ДМШ.</w:t>
      </w:r>
      <w:r w:rsidR="00F94871" w:rsidRPr="00F94871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7C0F55" w:rsidRPr="00F94871">
        <w:rPr>
          <w:rFonts w:ascii="Times New Roman" w:hAnsi="Times New Roman" w:cs="Times New Roman"/>
          <w:b/>
          <w:sz w:val="32"/>
          <w:szCs w:val="32"/>
        </w:rPr>
        <w:t>Методические комментарии</w:t>
      </w:r>
      <w:r w:rsidR="00F94871" w:rsidRPr="00F9487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</w:t>
      </w:r>
      <w:r w:rsidR="007C0F55" w:rsidRPr="00F94871">
        <w:rPr>
          <w:rFonts w:ascii="Times New Roman" w:hAnsi="Times New Roman" w:cs="Times New Roman"/>
          <w:b/>
          <w:sz w:val="32"/>
          <w:szCs w:val="32"/>
        </w:rPr>
        <w:t>к</w:t>
      </w:r>
      <w:r w:rsidR="00F94871" w:rsidRPr="00F94871">
        <w:rPr>
          <w:rFonts w:ascii="Times New Roman" w:hAnsi="Times New Roman" w:cs="Times New Roman"/>
          <w:b/>
          <w:sz w:val="32"/>
          <w:szCs w:val="32"/>
        </w:rPr>
        <w:t xml:space="preserve"> работе над «Этюдом» Ф. Шопена № 2 ор 25, </w:t>
      </w:r>
      <w:r w:rsidR="00F94871" w:rsidRPr="00F94871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="00F94871" w:rsidRPr="00F948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4871" w:rsidRPr="00F94871">
        <w:rPr>
          <w:rFonts w:ascii="Times New Roman" w:hAnsi="Times New Roman" w:cs="Times New Roman"/>
          <w:b/>
          <w:sz w:val="32"/>
          <w:szCs w:val="32"/>
          <w:lang w:val="en-US"/>
        </w:rPr>
        <w:t>moll</w:t>
      </w:r>
    </w:p>
    <w:p w:rsidR="00A91D50" w:rsidRDefault="00A91D50" w:rsidP="00885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D50" w:rsidRDefault="00A91D50" w:rsidP="00885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D50" w:rsidRDefault="00A91D50" w:rsidP="00A91D5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Автор методической работы - </w:t>
      </w:r>
      <w:r w:rsidRPr="00211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1423">
        <w:rPr>
          <w:rFonts w:ascii="Times New Roman" w:eastAsia="Calibri" w:hAnsi="Times New Roman" w:cs="Times New Roman"/>
          <w:b/>
          <w:sz w:val="24"/>
          <w:szCs w:val="24"/>
        </w:rPr>
        <w:t>Соврикова</w:t>
      </w:r>
      <w:proofErr w:type="spellEnd"/>
      <w:r w:rsidRPr="00211423">
        <w:rPr>
          <w:rFonts w:ascii="Times New Roman" w:eastAsia="Calibri" w:hAnsi="Times New Roman" w:cs="Times New Roman"/>
          <w:b/>
          <w:sz w:val="24"/>
          <w:szCs w:val="24"/>
        </w:rPr>
        <w:t xml:space="preserve"> Лариса Андреевна</w:t>
      </w:r>
      <w:r w:rsidRPr="00211423">
        <w:rPr>
          <w:rFonts w:ascii="Times New Roman" w:eastAsia="Calibri" w:hAnsi="Times New Roman" w:cs="Times New Roman"/>
          <w:sz w:val="24"/>
          <w:szCs w:val="24"/>
        </w:rPr>
        <w:t>, заслуженный работник культуры РФ, заслуженный деятель Всероссийского музыкального общества,</w:t>
      </w:r>
      <w:r w:rsidRPr="00885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85ACF">
        <w:rPr>
          <w:rFonts w:ascii="Times New Roman" w:hAnsi="Times New Roman" w:cs="Times New Roman"/>
          <w:sz w:val="24"/>
          <w:szCs w:val="24"/>
        </w:rPr>
        <w:t xml:space="preserve">аместитель председателя </w:t>
      </w:r>
      <w:r w:rsidR="006B6E9E">
        <w:rPr>
          <w:rFonts w:ascii="Times New Roman" w:hAnsi="Times New Roman" w:cs="Times New Roman"/>
          <w:sz w:val="24"/>
          <w:szCs w:val="24"/>
        </w:rPr>
        <w:t xml:space="preserve"> </w:t>
      </w:r>
      <w:r w:rsidRPr="00885ACF">
        <w:rPr>
          <w:rFonts w:ascii="Times New Roman" w:hAnsi="Times New Roman" w:cs="Times New Roman"/>
          <w:sz w:val="24"/>
          <w:szCs w:val="24"/>
        </w:rPr>
        <w:t>КРОО «Общество Ф.Шопена</w:t>
      </w:r>
      <w:r>
        <w:rPr>
          <w:rFonts w:ascii="Times New Roman" w:hAnsi="Times New Roman" w:cs="Times New Roman"/>
          <w:sz w:val="24"/>
          <w:szCs w:val="24"/>
        </w:rPr>
        <w:t xml:space="preserve">» (г. Калининград), </w:t>
      </w:r>
      <w:r w:rsidRPr="00885ACF">
        <w:rPr>
          <w:rFonts w:ascii="Times New Roman" w:hAnsi="Times New Roman" w:cs="Times New Roman"/>
          <w:sz w:val="24"/>
          <w:szCs w:val="24"/>
        </w:rPr>
        <w:t xml:space="preserve">координатор </w:t>
      </w:r>
      <w:r>
        <w:rPr>
          <w:rFonts w:ascii="Times New Roman" w:hAnsi="Times New Roman" w:cs="Times New Roman"/>
          <w:sz w:val="24"/>
          <w:szCs w:val="24"/>
        </w:rPr>
        <w:t xml:space="preserve">музыкально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росветительского</w:t>
      </w:r>
      <w:r w:rsidRPr="00885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885ACF">
        <w:rPr>
          <w:rFonts w:ascii="Times New Roman" w:hAnsi="Times New Roman" w:cs="Times New Roman"/>
          <w:sz w:val="24"/>
          <w:szCs w:val="24"/>
        </w:rPr>
        <w:t>«Гению фортепиано»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5ACF">
        <w:rPr>
          <w:rFonts w:ascii="Times New Roman" w:hAnsi="Times New Roman" w:cs="Times New Roman"/>
          <w:sz w:val="24"/>
          <w:szCs w:val="24"/>
        </w:rPr>
        <w:t xml:space="preserve"> </w:t>
      </w:r>
      <w:r w:rsidRPr="00211423">
        <w:rPr>
          <w:rFonts w:ascii="Times New Roman" w:eastAsia="Calibri" w:hAnsi="Times New Roman" w:cs="Times New Roman"/>
          <w:sz w:val="24"/>
          <w:szCs w:val="24"/>
        </w:rPr>
        <w:t>преподаватель высшей квалификационной</w:t>
      </w:r>
      <w:r w:rsidRPr="00885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1423">
        <w:rPr>
          <w:rFonts w:ascii="Times New Roman" w:eastAsia="Calibri" w:hAnsi="Times New Roman" w:cs="Times New Roman"/>
          <w:sz w:val="24"/>
          <w:szCs w:val="24"/>
        </w:rPr>
        <w:t>категории ДМШ имени Д.Д. Шостаковича</w:t>
      </w:r>
      <w:r w:rsidRPr="00885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A91D50" w:rsidRPr="00211423" w:rsidRDefault="00A91D50" w:rsidP="00A91D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 год</w:t>
      </w:r>
    </w:p>
    <w:p w:rsidR="00923AC4" w:rsidRDefault="00A91D50" w:rsidP="00B17A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423">
        <w:rPr>
          <w:rFonts w:ascii="Times New Roman" w:eastAsia="Calibri" w:hAnsi="Times New Roman" w:cs="Times New Roman"/>
          <w:sz w:val="24"/>
          <w:szCs w:val="24"/>
        </w:rPr>
        <w:t>г. Калининград</w:t>
      </w:r>
      <w:r w:rsidR="00923AC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70C7A" w:rsidRDefault="00D70C7A" w:rsidP="009039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C4" w:rsidRDefault="00D70C7A" w:rsidP="00903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70C7A" w:rsidRDefault="00D70C7A" w:rsidP="009039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7A" w:rsidRDefault="00D70C7A" w:rsidP="00D70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C7A">
        <w:rPr>
          <w:rFonts w:ascii="Times New Roman" w:hAnsi="Times New Roman" w:cs="Times New Roman"/>
          <w:sz w:val="28"/>
          <w:szCs w:val="28"/>
        </w:rPr>
        <w:t>Введение</w:t>
      </w:r>
    </w:p>
    <w:p w:rsidR="00D70C7A" w:rsidRPr="00D70C7A" w:rsidRDefault="00D70C7A" w:rsidP="00D70C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D70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C7A">
        <w:rPr>
          <w:rFonts w:ascii="Times New Roman" w:hAnsi="Times New Roman" w:cs="Times New Roman"/>
          <w:sz w:val="28"/>
          <w:szCs w:val="28"/>
        </w:rPr>
        <w:t>К вопросу изучения произведений Ф. Шопена в ДМШ</w:t>
      </w:r>
    </w:p>
    <w:p w:rsidR="00D70C7A" w:rsidRPr="00D70C7A" w:rsidRDefault="00D70C7A" w:rsidP="00D70C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D70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C7A">
        <w:rPr>
          <w:rFonts w:ascii="Times New Roman" w:hAnsi="Times New Roman" w:cs="Times New Roman"/>
          <w:sz w:val="28"/>
          <w:szCs w:val="28"/>
        </w:rPr>
        <w:t xml:space="preserve">Методические  комментарии к работе над «Этюдом» </w:t>
      </w:r>
    </w:p>
    <w:p w:rsidR="00D70C7A" w:rsidRDefault="00D70C7A" w:rsidP="00D70C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70C7A">
        <w:rPr>
          <w:rFonts w:ascii="Times New Roman" w:hAnsi="Times New Roman" w:cs="Times New Roman"/>
          <w:sz w:val="28"/>
          <w:szCs w:val="28"/>
        </w:rPr>
        <w:t xml:space="preserve">Ф. Шопена № 2 ор 25, </w:t>
      </w:r>
      <w:r w:rsidRPr="00D70C7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70C7A">
        <w:rPr>
          <w:rFonts w:ascii="Times New Roman" w:hAnsi="Times New Roman" w:cs="Times New Roman"/>
          <w:sz w:val="28"/>
          <w:szCs w:val="28"/>
        </w:rPr>
        <w:t xml:space="preserve"> </w:t>
      </w:r>
      <w:r w:rsidRPr="00D70C7A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D70C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0C7A" w:rsidRPr="00D70C7A" w:rsidRDefault="00D70C7A" w:rsidP="00D70C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70C7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70C7A" w:rsidRDefault="00D70C7A" w:rsidP="00D70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C7A">
        <w:rPr>
          <w:rFonts w:ascii="Times New Roman" w:hAnsi="Times New Roman" w:cs="Times New Roman"/>
          <w:sz w:val="28"/>
          <w:szCs w:val="28"/>
        </w:rPr>
        <w:t xml:space="preserve">  О Шопене в России</w:t>
      </w:r>
    </w:p>
    <w:p w:rsidR="00D70C7A" w:rsidRDefault="00D70C7A" w:rsidP="00D70C7A">
      <w:pPr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D70C7A">
      <w:pPr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D70C7A">
      <w:pPr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D70C7A">
      <w:pPr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D70C7A">
      <w:pPr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D70C7A">
      <w:pPr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D70C7A">
      <w:pPr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D70C7A">
      <w:pPr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D70C7A">
      <w:pPr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D70C7A">
      <w:pPr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D70C7A">
      <w:pPr>
        <w:rPr>
          <w:rFonts w:ascii="Times New Roman" w:hAnsi="Times New Roman" w:cs="Times New Roman"/>
          <w:sz w:val="28"/>
          <w:szCs w:val="28"/>
        </w:rPr>
      </w:pPr>
    </w:p>
    <w:p w:rsidR="00D70C7A" w:rsidRPr="00D70C7A" w:rsidRDefault="00D70C7A" w:rsidP="00D70C7A">
      <w:pPr>
        <w:rPr>
          <w:rFonts w:ascii="Times New Roman" w:hAnsi="Times New Roman" w:cs="Times New Roman"/>
          <w:sz w:val="28"/>
          <w:szCs w:val="28"/>
        </w:rPr>
      </w:pPr>
    </w:p>
    <w:p w:rsidR="00D70C7A" w:rsidRDefault="00D70C7A" w:rsidP="009039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F8" w:rsidRDefault="003238F8" w:rsidP="00D70C7A">
      <w:pPr>
        <w:rPr>
          <w:rFonts w:ascii="Times New Roman" w:hAnsi="Times New Roman" w:cs="Times New Roman"/>
          <w:b/>
          <w:sz w:val="28"/>
          <w:szCs w:val="28"/>
        </w:rPr>
      </w:pPr>
    </w:p>
    <w:p w:rsidR="003238F8" w:rsidRDefault="003238F8" w:rsidP="00D70C7A">
      <w:pPr>
        <w:rPr>
          <w:rFonts w:ascii="Times New Roman" w:hAnsi="Times New Roman" w:cs="Times New Roman"/>
          <w:b/>
          <w:sz w:val="28"/>
          <w:szCs w:val="28"/>
        </w:rPr>
      </w:pPr>
    </w:p>
    <w:p w:rsidR="003238F8" w:rsidRDefault="003238F8" w:rsidP="00D70C7A">
      <w:pPr>
        <w:rPr>
          <w:rFonts w:ascii="Times New Roman" w:hAnsi="Times New Roman" w:cs="Times New Roman"/>
          <w:b/>
          <w:sz w:val="28"/>
          <w:szCs w:val="28"/>
        </w:rPr>
      </w:pPr>
    </w:p>
    <w:p w:rsidR="003238F8" w:rsidRDefault="003238F8" w:rsidP="00D70C7A">
      <w:pPr>
        <w:rPr>
          <w:rFonts w:ascii="Times New Roman" w:hAnsi="Times New Roman" w:cs="Times New Roman"/>
          <w:b/>
          <w:sz w:val="28"/>
          <w:szCs w:val="28"/>
        </w:rPr>
      </w:pPr>
    </w:p>
    <w:p w:rsidR="0090391B" w:rsidRPr="00D70C7A" w:rsidRDefault="00D70C7A" w:rsidP="00D70C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391B" w:rsidRPr="00D70C7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0391B" w:rsidRDefault="00871101" w:rsidP="0087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«Для  самых широких кругов слушателей нашей страны Шопен является, пожалуй, самым любимым из всех нерусских композиторов»-</w:t>
      </w:r>
      <w:r w:rsidRPr="00871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101">
        <w:rPr>
          <w:rFonts w:ascii="Times New Roman" w:hAnsi="Times New Roman" w:cs="Times New Roman"/>
          <w:sz w:val="28"/>
          <w:szCs w:val="28"/>
        </w:rPr>
        <w:t xml:space="preserve">такое мнение высказал известный отечественный композитор Дмитрий </w:t>
      </w:r>
      <w:proofErr w:type="spellStart"/>
      <w:r w:rsidRPr="00871101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71101">
        <w:rPr>
          <w:rFonts w:ascii="Times New Roman" w:hAnsi="Times New Roman" w:cs="Times New Roman"/>
          <w:sz w:val="28"/>
          <w:szCs w:val="28"/>
        </w:rPr>
        <w:t>.</w:t>
      </w:r>
      <w:r w:rsidR="00060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Выдающийся русский музыкальный критик Александр Серов указывал на «славянизм» </w:t>
      </w:r>
      <w:r w:rsidR="00BC1BF0">
        <w:rPr>
          <w:rFonts w:ascii="Times New Roman" w:hAnsi="Times New Roman" w:cs="Times New Roman"/>
          <w:sz w:val="28"/>
          <w:szCs w:val="28"/>
        </w:rPr>
        <w:t>музыки Шопена</w:t>
      </w:r>
      <w:r w:rsidR="007A2FD4">
        <w:rPr>
          <w:rFonts w:ascii="Times New Roman" w:hAnsi="Times New Roman" w:cs="Times New Roman"/>
          <w:sz w:val="28"/>
          <w:szCs w:val="28"/>
        </w:rPr>
        <w:t xml:space="preserve">, а </w:t>
      </w:r>
      <w:r w:rsidR="00BC1BF0">
        <w:rPr>
          <w:rFonts w:ascii="Times New Roman" w:hAnsi="Times New Roman" w:cs="Times New Roman"/>
          <w:sz w:val="28"/>
          <w:szCs w:val="28"/>
        </w:rPr>
        <w:t xml:space="preserve"> </w:t>
      </w:r>
      <w:r w:rsidR="007A2FD4">
        <w:rPr>
          <w:rFonts w:ascii="Times New Roman" w:hAnsi="Times New Roman" w:cs="Times New Roman"/>
          <w:sz w:val="28"/>
          <w:szCs w:val="28"/>
        </w:rPr>
        <w:t xml:space="preserve">Игорь </w:t>
      </w:r>
      <w:r w:rsidR="00BC1BF0">
        <w:rPr>
          <w:rFonts w:ascii="Times New Roman" w:hAnsi="Times New Roman" w:cs="Times New Roman"/>
          <w:sz w:val="28"/>
          <w:szCs w:val="28"/>
        </w:rPr>
        <w:t xml:space="preserve">Бэлза </w:t>
      </w:r>
      <w:r w:rsidR="007A2FD4">
        <w:rPr>
          <w:rFonts w:ascii="Times New Roman" w:hAnsi="Times New Roman" w:cs="Times New Roman"/>
          <w:sz w:val="28"/>
          <w:szCs w:val="28"/>
        </w:rPr>
        <w:t xml:space="preserve">- </w:t>
      </w:r>
      <w:r w:rsidR="00BC1BF0">
        <w:rPr>
          <w:rFonts w:ascii="Times New Roman" w:hAnsi="Times New Roman" w:cs="Times New Roman"/>
          <w:sz w:val="28"/>
          <w:szCs w:val="28"/>
        </w:rPr>
        <w:t xml:space="preserve">на родственность баллад Шопена славянским думам, известным уже с конца </w:t>
      </w:r>
      <w:r w:rsidR="00BC1BF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7A2FD4">
        <w:rPr>
          <w:rFonts w:ascii="Times New Roman" w:hAnsi="Times New Roman" w:cs="Times New Roman"/>
          <w:sz w:val="28"/>
          <w:szCs w:val="28"/>
        </w:rPr>
        <w:t xml:space="preserve"> века, </w:t>
      </w:r>
      <w:r w:rsidR="00BC1BF0">
        <w:rPr>
          <w:rFonts w:ascii="Times New Roman" w:hAnsi="Times New Roman" w:cs="Times New Roman"/>
          <w:sz w:val="28"/>
          <w:szCs w:val="28"/>
        </w:rPr>
        <w:t>прослеживая в произведениях польского композит</w:t>
      </w:r>
      <w:r w:rsidR="007A2FD4">
        <w:rPr>
          <w:rFonts w:ascii="Times New Roman" w:hAnsi="Times New Roman" w:cs="Times New Roman"/>
          <w:sz w:val="28"/>
          <w:szCs w:val="28"/>
        </w:rPr>
        <w:t>о</w:t>
      </w:r>
      <w:r w:rsidR="00BC1BF0">
        <w:rPr>
          <w:rFonts w:ascii="Times New Roman" w:hAnsi="Times New Roman" w:cs="Times New Roman"/>
          <w:sz w:val="28"/>
          <w:szCs w:val="28"/>
        </w:rPr>
        <w:t>ра использование так называемой славянской кварты.</w:t>
      </w:r>
      <w:r w:rsidR="007A2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91B" w:rsidRDefault="0090391B" w:rsidP="00903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музыка Ф.Шопена любима и популярна в России. Этим можно объяснить причины возникновения и успешность музыкально – просветительского проекта «Гению фортепиано»</w:t>
      </w:r>
      <w:r w:rsidR="006B6E9E">
        <w:rPr>
          <w:rFonts w:ascii="Times New Roman" w:hAnsi="Times New Roman" w:cs="Times New Roman"/>
          <w:sz w:val="28"/>
          <w:szCs w:val="28"/>
        </w:rPr>
        <w:t xml:space="preserve"> в городе Калининграде</w:t>
      </w:r>
      <w:r>
        <w:rPr>
          <w:rFonts w:ascii="Times New Roman" w:hAnsi="Times New Roman" w:cs="Times New Roman"/>
          <w:sz w:val="28"/>
          <w:szCs w:val="28"/>
        </w:rPr>
        <w:t xml:space="preserve">, который длится около15 лет. </w:t>
      </w:r>
      <w:r>
        <w:rPr>
          <w:rFonts w:ascii="Times New Roman" w:eastAsia="Times New Roman" w:hAnsi="Times New Roman" w:cs="Times New Roman"/>
          <w:sz w:val="28"/>
          <w:szCs w:val="28"/>
        </w:rPr>
        <w:t>1 марта культурный мир чтит память одного из величайших представителей музыки. И музыкальные приношения композитору в этот день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B6E9E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символ памяти и оценки культурного значения музыки Ф.Шопена.</w:t>
      </w:r>
      <w:r w:rsidRPr="0090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в первый день весны в концертном зале  ДМШ                                                    им. Д.Д. Шостаковича звучат произведения великого польского композитора в исполнении учащихся ДМШ, ДШИ Калининграда и Калининградской области, студентов Калининградского областного колледжа                                           им. С.В. Рахманинова. На концертах присутствует музыкальная общественность города, представители Генерального Консульства республики Польша в Калининграде, широкий круг любителей музыки Ф.Шопена. Концерту предшествует возложение цветов к памятнику Ф.Шопена.                                                                                                                                                                                                                      </w:t>
      </w:r>
    </w:p>
    <w:p w:rsidR="00F94871" w:rsidRDefault="0090391B" w:rsidP="00903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проекта является Калининградская региональная общественная организация «Общество Ф.Шопена» (председатель заслуженный артист РФ Владимир Дмитриевич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Слободян</w:t>
      </w:r>
      <w:proofErr w:type="spellEnd"/>
      <w:r>
        <w:rPr>
          <w:rFonts w:ascii="Times New Roman" w:hAnsi="Times New Roman" w:cs="Times New Roman"/>
          <w:sz w:val="28"/>
          <w:szCs w:val="28"/>
        </w:rPr>
        <w:t>)  при  поддержке Генерального Консульства республики Польша в Калининграде и Администрации ДМШ им. Д.Д. Шостаковича.</w:t>
      </w:r>
    </w:p>
    <w:p w:rsidR="003B152D" w:rsidRDefault="003B152D" w:rsidP="003B15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 вопросу изучения произведений Ф. Шопена в ДМШ</w:t>
      </w:r>
    </w:p>
    <w:p w:rsidR="00274D7C" w:rsidRDefault="003B152D" w:rsidP="0083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исполнение произведений Шопена для  учащихся музыкальных школ всегда было непростой задачей и вызывало некоторое опасение. </w:t>
      </w:r>
      <w:r w:rsidR="004E30F1">
        <w:rPr>
          <w:rFonts w:ascii="Times New Roman" w:hAnsi="Times New Roman" w:cs="Times New Roman"/>
          <w:sz w:val="28"/>
          <w:szCs w:val="28"/>
        </w:rPr>
        <w:t xml:space="preserve">Популяризация музыкального наследия Шопена среди </w:t>
      </w:r>
      <w:r>
        <w:rPr>
          <w:rFonts w:ascii="Times New Roman" w:hAnsi="Times New Roman" w:cs="Times New Roman"/>
          <w:sz w:val="28"/>
          <w:szCs w:val="28"/>
        </w:rPr>
        <w:t xml:space="preserve">юных музыкантов </w:t>
      </w:r>
      <w:r w:rsidR="004E30F1">
        <w:rPr>
          <w:rFonts w:ascii="Times New Roman" w:hAnsi="Times New Roman" w:cs="Times New Roman"/>
          <w:sz w:val="28"/>
          <w:szCs w:val="28"/>
        </w:rPr>
        <w:t xml:space="preserve">- одна </w:t>
      </w:r>
      <w:r w:rsidR="0090391B">
        <w:rPr>
          <w:rFonts w:ascii="Times New Roman" w:hAnsi="Times New Roman" w:cs="Times New Roman"/>
          <w:sz w:val="28"/>
          <w:szCs w:val="28"/>
        </w:rPr>
        <w:t xml:space="preserve"> из целей</w:t>
      </w:r>
      <w:r w:rsidR="004E3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инициированных </w:t>
      </w:r>
      <w:r w:rsidR="004E30F1">
        <w:rPr>
          <w:rFonts w:ascii="Times New Roman" w:hAnsi="Times New Roman" w:cs="Times New Roman"/>
          <w:sz w:val="28"/>
          <w:szCs w:val="28"/>
        </w:rPr>
        <w:t>Калинин</w:t>
      </w:r>
      <w:r>
        <w:rPr>
          <w:rFonts w:ascii="Times New Roman" w:hAnsi="Times New Roman" w:cs="Times New Roman"/>
          <w:sz w:val="28"/>
          <w:szCs w:val="28"/>
        </w:rPr>
        <w:t>градской региональной общественной организацией</w:t>
      </w:r>
      <w:r w:rsidR="004E30F1">
        <w:rPr>
          <w:rFonts w:ascii="Times New Roman" w:hAnsi="Times New Roman" w:cs="Times New Roman"/>
          <w:sz w:val="28"/>
          <w:szCs w:val="28"/>
        </w:rPr>
        <w:t xml:space="preserve"> «Общество Ф.Шопена». </w:t>
      </w:r>
      <w:r>
        <w:rPr>
          <w:rFonts w:ascii="Times New Roman" w:hAnsi="Times New Roman" w:cs="Times New Roman"/>
          <w:sz w:val="28"/>
          <w:szCs w:val="28"/>
        </w:rPr>
        <w:t xml:space="preserve">Итогом </w:t>
      </w:r>
      <w:r>
        <w:rPr>
          <w:rFonts w:ascii="Times New Roman" w:hAnsi="Times New Roman" w:cs="Times New Roman"/>
          <w:sz w:val="28"/>
          <w:szCs w:val="28"/>
        </w:rPr>
        <w:lastRenderedPageBreak/>
        <w:t>стали следующие результаты: е</w:t>
      </w:r>
      <w:r w:rsidR="004E30F1">
        <w:rPr>
          <w:rFonts w:ascii="Times New Roman" w:hAnsi="Times New Roman" w:cs="Times New Roman"/>
          <w:sz w:val="28"/>
          <w:szCs w:val="28"/>
        </w:rPr>
        <w:t xml:space="preserve">жегодные концерты «Гению фортепиано» с  участием </w:t>
      </w:r>
      <w:r w:rsidR="004E30F1" w:rsidRPr="004E30F1">
        <w:rPr>
          <w:rFonts w:ascii="Times New Roman" w:hAnsi="Times New Roman" w:cs="Times New Roman"/>
          <w:sz w:val="28"/>
          <w:szCs w:val="28"/>
        </w:rPr>
        <w:t xml:space="preserve"> </w:t>
      </w:r>
      <w:r w:rsidR="004E30F1">
        <w:rPr>
          <w:rFonts w:ascii="Times New Roman" w:hAnsi="Times New Roman" w:cs="Times New Roman"/>
          <w:sz w:val="28"/>
          <w:szCs w:val="28"/>
        </w:rPr>
        <w:t>учащихся ДМШ, ДШИ Калининграда и Калининградской области, студентов Калининградского областного колледжа  им. С.В. Рахманинова способствовали рас</w:t>
      </w:r>
      <w:r w:rsidR="0083567B">
        <w:rPr>
          <w:rFonts w:ascii="Times New Roman" w:hAnsi="Times New Roman" w:cs="Times New Roman"/>
          <w:sz w:val="28"/>
          <w:szCs w:val="28"/>
        </w:rPr>
        <w:t>ширению исполняемого репертуара и,</w:t>
      </w:r>
      <w:r w:rsidR="004E30F1">
        <w:rPr>
          <w:rFonts w:ascii="Times New Roman" w:hAnsi="Times New Roman" w:cs="Times New Roman"/>
          <w:sz w:val="28"/>
          <w:szCs w:val="28"/>
        </w:rPr>
        <w:t xml:space="preserve"> </w:t>
      </w:r>
      <w:r w:rsidR="0083567B">
        <w:rPr>
          <w:rFonts w:ascii="Times New Roman" w:hAnsi="Times New Roman" w:cs="Times New Roman"/>
          <w:sz w:val="28"/>
          <w:szCs w:val="28"/>
        </w:rPr>
        <w:t>несомненно,</w:t>
      </w:r>
      <w:r w:rsidR="00133208">
        <w:rPr>
          <w:rFonts w:ascii="Times New Roman" w:hAnsi="Times New Roman" w:cs="Times New Roman"/>
          <w:sz w:val="28"/>
          <w:szCs w:val="28"/>
        </w:rPr>
        <w:t xml:space="preserve"> повышению пианистического уровня </w:t>
      </w:r>
      <w:r w:rsidR="0083567B">
        <w:rPr>
          <w:rFonts w:ascii="Times New Roman" w:hAnsi="Times New Roman" w:cs="Times New Roman"/>
          <w:sz w:val="28"/>
          <w:szCs w:val="28"/>
        </w:rPr>
        <w:t xml:space="preserve">молодых дарований Калининградской области. Ежегодно в концертах </w:t>
      </w:r>
      <w:r w:rsidR="00133208">
        <w:rPr>
          <w:rFonts w:ascii="Times New Roman" w:hAnsi="Times New Roman" w:cs="Times New Roman"/>
          <w:sz w:val="28"/>
          <w:szCs w:val="28"/>
        </w:rPr>
        <w:t>принимает</w:t>
      </w:r>
      <w:r w:rsidR="0083567B">
        <w:rPr>
          <w:rFonts w:ascii="Times New Roman" w:hAnsi="Times New Roman" w:cs="Times New Roman"/>
          <w:sz w:val="28"/>
          <w:szCs w:val="28"/>
        </w:rPr>
        <w:t xml:space="preserve"> участие все более широкий круг </w:t>
      </w:r>
      <w:r w:rsidR="00133208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83567B">
        <w:rPr>
          <w:rFonts w:ascii="Times New Roman" w:hAnsi="Times New Roman" w:cs="Times New Roman"/>
          <w:sz w:val="28"/>
          <w:szCs w:val="28"/>
        </w:rPr>
        <w:t xml:space="preserve">преподавателей, а также </w:t>
      </w:r>
      <w:r w:rsidR="006B6E9E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83567B">
        <w:rPr>
          <w:rFonts w:ascii="Times New Roman" w:hAnsi="Times New Roman" w:cs="Times New Roman"/>
          <w:sz w:val="28"/>
          <w:szCs w:val="28"/>
        </w:rPr>
        <w:t>учреждений Калининграда и области.</w:t>
      </w:r>
    </w:p>
    <w:p w:rsidR="00133208" w:rsidRDefault="00133208" w:rsidP="0083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Сложился примерный репертуарный список </w:t>
      </w:r>
      <w:r w:rsidR="005C49EA">
        <w:rPr>
          <w:rFonts w:ascii="Times New Roman" w:hAnsi="Times New Roman" w:cs="Times New Roman"/>
          <w:sz w:val="28"/>
          <w:szCs w:val="28"/>
        </w:rPr>
        <w:t xml:space="preserve">произведений Ф. Шопена </w:t>
      </w:r>
      <w:r>
        <w:rPr>
          <w:rFonts w:ascii="Times New Roman" w:hAnsi="Times New Roman" w:cs="Times New Roman"/>
          <w:sz w:val="28"/>
          <w:szCs w:val="28"/>
        </w:rPr>
        <w:t xml:space="preserve">по классам для изучения перспективной группы учащихся ДМШ, ДШИ: </w:t>
      </w:r>
    </w:p>
    <w:tbl>
      <w:tblPr>
        <w:tblStyle w:val="a4"/>
        <w:tblW w:w="0" w:type="auto"/>
        <w:tblLook w:val="04A0"/>
      </w:tblPr>
      <w:tblGrid>
        <w:gridCol w:w="7626"/>
        <w:gridCol w:w="1945"/>
      </w:tblGrid>
      <w:tr w:rsidR="00274D7C" w:rsidTr="00274D7C">
        <w:tc>
          <w:tcPr>
            <w:tcW w:w="7905" w:type="dxa"/>
          </w:tcPr>
          <w:p w:rsidR="00274D7C" w:rsidRDefault="00274D7C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74D7C" w:rsidRDefault="00274D7C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7C" w:rsidTr="00274D7C">
        <w:tc>
          <w:tcPr>
            <w:tcW w:w="7905" w:type="dxa"/>
          </w:tcPr>
          <w:p w:rsidR="00274D7C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Ноктюрн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F52DD" w:rsidRPr="009F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(юношеский)</w:t>
            </w:r>
          </w:p>
          <w:p w:rsidR="00274D7C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Ноктюрн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proofErr w:type="spellEnd"/>
            <w:r w:rsidR="009F52DD" w:rsidRPr="009F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(посмертный),</w:t>
            </w:r>
          </w:p>
          <w:p w:rsidR="00274D7C" w:rsidRDefault="00945288" w:rsidP="009F5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proofErr w:type="spellEnd"/>
            <w:r w:rsidR="0017257C" w:rsidRPr="009F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172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(юношеский)</w:t>
            </w:r>
          </w:p>
        </w:tc>
        <w:tc>
          <w:tcPr>
            <w:tcW w:w="1666" w:type="dxa"/>
          </w:tcPr>
          <w:p w:rsidR="00274D7C" w:rsidRDefault="001D1B83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D1B83" w:rsidTr="00274D7C">
        <w:tc>
          <w:tcPr>
            <w:tcW w:w="7905" w:type="dxa"/>
          </w:tcPr>
          <w:p w:rsidR="001D1B83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D1B83">
              <w:rPr>
                <w:rFonts w:ascii="Times New Roman" w:hAnsi="Times New Roman" w:cs="Times New Roman"/>
                <w:sz w:val="28"/>
                <w:szCs w:val="28"/>
              </w:rPr>
              <w:t>Экоссезы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1B83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1B83">
              <w:rPr>
                <w:rFonts w:ascii="Times New Roman" w:hAnsi="Times New Roman" w:cs="Times New Roman"/>
                <w:sz w:val="28"/>
                <w:szCs w:val="28"/>
              </w:rPr>
              <w:t>Юношеские вальсы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1D1B83" w:rsidRPr="00437741" w:rsidRDefault="00437741" w:rsidP="00835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74D7C" w:rsidTr="00274D7C">
        <w:tc>
          <w:tcPr>
            <w:tcW w:w="7905" w:type="dxa"/>
          </w:tcPr>
          <w:p w:rsidR="00274D7C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proofErr w:type="spellEnd"/>
            <w:r w:rsidR="00437741" w:rsidRPr="009F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437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4D7C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7741">
              <w:rPr>
                <w:rFonts w:ascii="Times New Roman" w:hAnsi="Times New Roman" w:cs="Times New Roman"/>
                <w:sz w:val="28"/>
                <w:szCs w:val="28"/>
              </w:rPr>
              <w:t>Блестящие вариации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, ор 12</w:t>
            </w:r>
          </w:p>
          <w:p w:rsidR="001D1B83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1B83">
              <w:rPr>
                <w:rFonts w:ascii="Times New Roman" w:hAnsi="Times New Roman" w:cs="Times New Roman"/>
                <w:sz w:val="28"/>
                <w:szCs w:val="28"/>
              </w:rPr>
              <w:t>Ноктюрн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1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437741" w:rsidRPr="00437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1D1B83">
              <w:rPr>
                <w:rFonts w:ascii="Times New Roman" w:hAnsi="Times New Roman" w:cs="Times New Roman"/>
                <w:sz w:val="28"/>
                <w:szCs w:val="28"/>
              </w:rPr>
              <w:t>, ор 9</w:t>
            </w:r>
            <w:r w:rsidR="004377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1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D1B83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1B83"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1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437741" w:rsidRPr="00437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1D1B83">
              <w:rPr>
                <w:rFonts w:ascii="Times New Roman" w:hAnsi="Times New Roman" w:cs="Times New Roman"/>
                <w:sz w:val="28"/>
                <w:szCs w:val="28"/>
              </w:rPr>
              <w:t>, ор 69</w:t>
            </w:r>
            <w:r w:rsidR="00437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B8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1D1B83" w:rsidRDefault="00945288" w:rsidP="0043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1B83">
              <w:rPr>
                <w:rFonts w:ascii="Times New Roman" w:hAnsi="Times New Roman" w:cs="Times New Roman"/>
                <w:sz w:val="28"/>
                <w:szCs w:val="28"/>
              </w:rPr>
              <w:t>Фантазия – экспромт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1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proofErr w:type="spellEnd"/>
            <w:r w:rsidR="00437741" w:rsidRPr="009F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</w:p>
        </w:tc>
        <w:tc>
          <w:tcPr>
            <w:tcW w:w="1666" w:type="dxa"/>
          </w:tcPr>
          <w:p w:rsidR="00274D7C" w:rsidRDefault="00274D7C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274D7C" w:rsidTr="00274D7C">
        <w:tc>
          <w:tcPr>
            <w:tcW w:w="7905" w:type="dxa"/>
          </w:tcPr>
          <w:p w:rsidR="00274D7C" w:rsidRPr="007F3F10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40D78" w:rsidRPr="007F3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</w:p>
          <w:p w:rsidR="00274D7C" w:rsidRPr="005677E6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F3F10" w:rsidRPr="007F3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3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7F3F10" w:rsidRPr="007F3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1F6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«Ноктюрн»</w:t>
            </w:r>
            <w:r w:rsidR="0056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5677E6" w:rsidRPr="0056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567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77E6" w:rsidRPr="0056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7E6">
              <w:rPr>
                <w:rFonts w:ascii="Times New Roman" w:hAnsi="Times New Roman" w:cs="Times New Roman"/>
                <w:sz w:val="28"/>
                <w:szCs w:val="28"/>
              </w:rPr>
              <w:t>ор 32 №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21F6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>Ноктюрн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5677E6" w:rsidRPr="0056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567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77E6" w:rsidRPr="0056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>ор 55 №1</w:t>
            </w:r>
          </w:p>
          <w:p w:rsidR="00AF21F6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>Этюд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 xml:space="preserve"> ор 25 №1</w:t>
            </w:r>
          </w:p>
          <w:p w:rsidR="00AF21F6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>Этюд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 xml:space="preserve"> ор 25 №2</w:t>
            </w:r>
          </w:p>
          <w:p w:rsidR="00AF21F6" w:rsidRDefault="00945288" w:rsidP="00AF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>Полоне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AF21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  <w:r w:rsidR="00AF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proofErr w:type="spellEnd"/>
            <w:r w:rsidR="005677E6" w:rsidRPr="009F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5677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>26№1</w:t>
            </w:r>
          </w:p>
          <w:p w:rsidR="00AF21F6" w:rsidRDefault="00945288" w:rsidP="00AF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5677E6" w:rsidRPr="0056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567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77E6" w:rsidRPr="0056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>ор 40№1</w:t>
            </w:r>
          </w:p>
          <w:p w:rsidR="00AF21F6" w:rsidRDefault="00945288" w:rsidP="0056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677E6" w:rsidRPr="00945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567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21F6">
              <w:rPr>
                <w:rFonts w:ascii="Times New Roman" w:hAnsi="Times New Roman" w:cs="Times New Roman"/>
                <w:sz w:val="28"/>
                <w:szCs w:val="28"/>
              </w:rPr>
              <w:t>ор 71 №1</w:t>
            </w:r>
          </w:p>
        </w:tc>
        <w:tc>
          <w:tcPr>
            <w:tcW w:w="1666" w:type="dxa"/>
          </w:tcPr>
          <w:p w:rsidR="00274D7C" w:rsidRDefault="00274D7C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274D7C" w:rsidTr="00274D7C">
        <w:tc>
          <w:tcPr>
            <w:tcW w:w="7905" w:type="dxa"/>
          </w:tcPr>
          <w:p w:rsidR="00274D7C" w:rsidRDefault="0017257C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«Скерцо»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274D7C" w:rsidRPr="0017257C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="0017257C" w:rsidRPr="00172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</w:p>
          <w:p w:rsidR="00274D7C" w:rsidRPr="0017257C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17257C" w:rsidRPr="00172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</w:p>
          <w:p w:rsidR="00183B16" w:rsidRPr="001C4354" w:rsidRDefault="00945288" w:rsidP="00835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183B16">
              <w:rPr>
                <w:rFonts w:ascii="Times New Roman" w:hAnsi="Times New Roman" w:cs="Times New Roman"/>
                <w:sz w:val="28"/>
                <w:szCs w:val="28"/>
              </w:rPr>
              <w:t>Экспромт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183B16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 </w:t>
            </w:r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17257C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</w:p>
          <w:p w:rsidR="00183B16" w:rsidRPr="001C4354" w:rsidRDefault="00945288" w:rsidP="00835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17257C">
              <w:rPr>
                <w:rFonts w:ascii="Times New Roman" w:hAnsi="Times New Roman" w:cs="Times New Roman"/>
                <w:sz w:val="28"/>
                <w:szCs w:val="28"/>
              </w:rPr>
              <w:t>Ноктюрн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17257C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17257C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183B16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183B16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32№2</w:t>
            </w:r>
          </w:p>
          <w:p w:rsidR="00183B16" w:rsidRPr="001C4354" w:rsidRDefault="00945288" w:rsidP="00835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183B16">
              <w:rPr>
                <w:rFonts w:ascii="Times New Roman" w:hAnsi="Times New Roman" w:cs="Times New Roman"/>
                <w:sz w:val="28"/>
                <w:szCs w:val="28"/>
              </w:rPr>
              <w:t>Ноктюрн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183B16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</w:t>
            </w:r>
            <w:proofErr w:type="spellEnd"/>
            <w:r w:rsidR="0017257C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17257C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183B16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83B1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183B16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48№2</w:t>
            </w:r>
          </w:p>
          <w:p w:rsidR="00183B16" w:rsidRPr="001C4354" w:rsidRDefault="00945288" w:rsidP="00835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C4F2B"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EC4F2B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="0017257C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725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17257C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17257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17257C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 №</w:t>
            </w:r>
            <w:r w:rsidR="00EC4F2B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C4F2B" w:rsidRPr="001C4354" w:rsidRDefault="00945288" w:rsidP="00835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17257C">
              <w:rPr>
                <w:rFonts w:ascii="Times New Roman" w:hAnsi="Times New Roman" w:cs="Times New Roman"/>
                <w:sz w:val="28"/>
                <w:szCs w:val="28"/>
              </w:rPr>
              <w:t>Этюд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C4F2B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 №3</w:t>
            </w:r>
          </w:p>
          <w:p w:rsidR="00EC4F2B" w:rsidRPr="001C4354" w:rsidRDefault="00945288" w:rsidP="00835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C4F2B">
              <w:rPr>
                <w:rFonts w:ascii="Times New Roman" w:hAnsi="Times New Roman" w:cs="Times New Roman"/>
                <w:sz w:val="28"/>
                <w:szCs w:val="28"/>
              </w:rPr>
              <w:t>Этюд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="00EC4F2B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17257C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C4F2B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10№5</w:t>
            </w:r>
          </w:p>
          <w:p w:rsidR="00EC4F2B" w:rsidRPr="001C4354" w:rsidRDefault="00945288" w:rsidP="00835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C4F2B">
              <w:rPr>
                <w:rFonts w:ascii="Times New Roman" w:hAnsi="Times New Roman" w:cs="Times New Roman"/>
                <w:sz w:val="28"/>
                <w:szCs w:val="28"/>
              </w:rPr>
              <w:t>Этюд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EC4F2B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C4F2B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17257C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C4F2B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№9</w:t>
            </w:r>
          </w:p>
          <w:p w:rsidR="00EC4F2B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57C">
              <w:rPr>
                <w:rFonts w:ascii="Times New Roman" w:hAnsi="Times New Roman" w:cs="Times New Roman"/>
                <w:sz w:val="28"/>
                <w:szCs w:val="28"/>
              </w:rPr>
              <w:t>Тарантелла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4F2B">
              <w:rPr>
                <w:rFonts w:ascii="Times New Roman" w:hAnsi="Times New Roman" w:cs="Times New Roman"/>
                <w:sz w:val="28"/>
                <w:szCs w:val="28"/>
              </w:rPr>
              <w:t>, ор 43</w:t>
            </w:r>
          </w:p>
        </w:tc>
        <w:tc>
          <w:tcPr>
            <w:tcW w:w="1666" w:type="dxa"/>
          </w:tcPr>
          <w:p w:rsidR="00274D7C" w:rsidRDefault="00274D7C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274D7C" w:rsidTr="00274D7C">
        <w:tc>
          <w:tcPr>
            <w:tcW w:w="7905" w:type="dxa"/>
          </w:tcPr>
          <w:p w:rsidR="00274D7C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Баллада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274D7C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Скерцо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274D7C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>Скерцо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4D7C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EC4F2B" w:rsidRPr="00985637" w:rsidRDefault="00945288" w:rsidP="008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4F2B">
              <w:rPr>
                <w:rFonts w:ascii="Times New Roman" w:hAnsi="Times New Roman" w:cs="Times New Roman"/>
                <w:sz w:val="28"/>
                <w:szCs w:val="28"/>
              </w:rPr>
              <w:t>Экспромт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4F2B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proofErr w:type="spellStart"/>
            <w:r w:rsidR="0098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</w:t>
            </w:r>
            <w:proofErr w:type="spellEnd"/>
            <w:r w:rsidR="00985637" w:rsidRPr="0098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</w:p>
          <w:p w:rsidR="00EC4F2B" w:rsidRPr="001C4354" w:rsidRDefault="00985637" w:rsidP="00EC4F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Скерцо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EC4F2B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</w:p>
          <w:p w:rsidR="00EC4F2B" w:rsidRPr="001C4354" w:rsidRDefault="00945288" w:rsidP="00EC4F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C4F2B">
              <w:rPr>
                <w:rFonts w:ascii="Times New Roman" w:hAnsi="Times New Roman" w:cs="Times New Roman"/>
                <w:sz w:val="28"/>
                <w:szCs w:val="28"/>
              </w:rPr>
              <w:t>Баллада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EC4F2B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№3 </w:t>
            </w:r>
            <w:r w:rsidR="0098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985637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</w:p>
          <w:p w:rsidR="00EC4F2B" w:rsidRPr="001C4354" w:rsidRDefault="00945288" w:rsidP="00EC4F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C4F2B"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EC4F2B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</w:t>
            </w:r>
            <w:proofErr w:type="spellEnd"/>
            <w:r w:rsidR="00985637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</w:p>
          <w:p w:rsidR="00EC4F2B" w:rsidRPr="001C4354" w:rsidRDefault="00945288" w:rsidP="00EC4F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985637">
              <w:rPr>
                <w:rFonts w:ascii="Times New Roman" w:hAnsi="Times New Roman" w:cs="Times New Roman"/>
                <w:sz w:val="28"/>
                <w:szCs w:val="28"/>
              </w:rPr>
              <w:t>Ноктюрны</w:t>
            </w:r>
            <w:r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985637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proofErr w:type="spellEnd"/>
            <w:r w:rsidR="00985637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EC4F2B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98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</w:t>
            </w:r>
            <w:r w:rsidR="00985637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985637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C4F2B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C4F2B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EC4F2B" w:rsidRPr="001C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27№31, 2</w:t>
            </w:r>
          </w:p>
          <w:p w:rsidR="00EC4F2B" w:rsidRPr="001C4354" w:rsidRDefault="00EC4F2B" w:rsidP="00835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</w:tcPr>
          <w:p w:rsidR="00274D7C" w:rsidRPr="00867B10" w:rsidRDefault="00274D7C" w:rsidP="00867B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</w:tr>
    </w:tbl>
    <w:p w:rsidR="0083567B" w:rsidRDefault="0083567B" w:rsidP="0083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95943" w:rsidRPr="00867B10" w:rsidRDefault="00867B10" w:rsidP="00095943">
      <w:pPr>
        <w:ind w:left="360"/>
        <w:rPr>
          <w:rFonts w:ascii="Times New Roman" w:hAnsi="Times New Roman" w:cs="Times New Roman"/>
          <w:sz w:val="28"/>
          <w:szCs w:val="28"/>
        </w:rPr>
      </w:pPr>
      <w:r w:rsidRPr="00867B1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7B10">
        <w:rPr>
          <w:rFonts w:ascii="Times New Roman" w:hAnsi="Times New Roman" w:cs="Times New Roman"/>
          <w:b/>
          <w:sz w:val="28"/>
          <w:szCs w:val="28"/>
        </w:rPr>
        <w:t>.</w:t>
      </w:r>
      <w:r w:rsidRPr="00867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943" w:rsidRPr="00095943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095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43" w:rsidRPr="00095943">
        <w:rPr>
          <w:rFonts w:ascii="Times New Roman" w:hAnsi="Times New Roman" w:cs="Times New Roman"/>
          <w:b/>
          <w:sz w:val="28"/>
          <w:szCs w:val="28"/>
        </w:rPr>
        <w:t>комментарии</w:t>
      </w:r>
      <w:proofErr w:type="gramEnd"/>
      <w:r w:rsidR="00095943" w:rsidRPr="00095943">
        <w:rPr>
          <w:rFonts w:ascii="Times New Roman" w:hAnsi="Times New Roman" w:cs="Times New Roman"/>
          <w:b/>
          <w:sz w:val="28"/>
          <w:szCs w:val="28"/>
        </w:rPr>
        <w:t xml:space="preserve"> к работе над</w:t>
      </w:r>
      <w:r w:rsidR="00BB0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43" w:rsidRPr="00095943">
        <w:rPr>
          <w:rFonts w:ascii="Times New Roman" w:hAnsi="Times New Roman" w:cs="Times New Roman"/>
          <w:b/>
          <w:sz w:val="28"/>
          <w:szCs w:val="28"/>
        </w:rPr>
        <w:t xml:space="preserve">«Этюдом» </w:t>
      </w:r>
      <w:r w:rsidR="00B17A68" w:rsidRPr="00095943">
        <w:rPr>
          <w:rFonts w:ascii="Times New Roman" w:hAnsi="Times New Roman" w:cs="Times New Roman"/>
          <w:b/>
          <w:sz w:val="28"/>
          <w:szCs w:val="28"/>
        </w:rPr>
        <w:t>Ф. Шопена</w:t>
      </w:r>
      <w:r w:rsidR="00B17A68">
        <w:rPr>
          <w:rFonts w:ascii="Times New Roman" w:hAnsi="Times New Roman" w:cs="Times New Roman"/>
          <w:sz w:val="28"/>
          <w:szCs w:val="28"/>
        </w:rPr>
        <w:t xml:space="preserve"> </w:t>
      </w:r>
      <w:r w:rsidR="00B17A68">
        <w:rPr>
          <w:rFonts w:ascii="Times New Roman" w:hAnsi="Times New Roman" w:cs="Times New Roman"/>
          <w:b/>
          <w:sz w:val="28"/>
          <w:szCs w:val="28"/>
        </w:rPr>
        <w:t xml:space="preserve">№ 2 ор 25, </w:t>
      </w:r>
      <w:r w:rsidR="00B17A6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B17A68" w:rsidRPr="00DE0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A68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="0009594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55237" w:rsidRDefault="00867B10" w:rsidP="0035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237">
        <w:rPr>
          <w:rFonts w:ascii="Times New Roman" w:hAnsi="Times New Roman" w:cs="Times New Roman"/>
          <w:sz w:val="28"/>
          <w:szCs w:val="28"/>
        </w:rPr>
        <w:t>Вопросы технического мастерства в</w:t>
      </w:r>
      <w:r w:rsidR="00D92D76">
        <w:rPr>
          <w:rFonts w:ascii="Times New Roman" w:hAnsi="Times New Roman" w:cs="Times New Roman"/>
          <w:sz w:val="28"/>
          <w:szCs w:val="28"/>
        </w:rPr>
        <w:t xml:space="preserve">о все времена </w:t>
      </w:r>
      <w:r w:rsidR="00355237">
        <w:rPr>
          <w:rFonts w:ascii="Times New Roman" w:hAnsi="Times New Roman" w:cs="Times New Roman"/>
          <w:sz w:val="28"/>
          <w:szCs w:val="28"/>
        </w:rPr>
        <w:t xml:space="preserve"> волновали музыкантов- исполнителей. С первых лет обучения учащиеся фортепианных отделений ДМШ отрабатывают беглость, скорость и ловкость пальцев, изучая </w:t>
      </w:r>
      <w:r w:rsidR="00D92D76">
        <w:rPr>
          <w:rFonts w:ascii="Times New Roman" w:hAnsi="Times New Roman" w:cs="Times New Roman"/>
          <w:sz w:val="28"/>
          <w:szCs w:val="28"/>
        </w:rPr>
        <w:t>«</w:t>
      </w:r>
      <w:r w:rsidR="00355237">
        <w:rPr>
          <w:rFonts w:ascii="Times New Roman" w:hAnsi="Times New Roman" w:cs="Times New Roman"/>
          <w:sz w:val="28"/>
          <w:szCs w:val="28"/>
        </w:rPr>
        <w:t>Этюды</w:t>
      </w:r>
      <w:r w:rsidR="00D92D76">
        <w:rPr>
          <w:rFonts w:ascii="Times New Roman" w:hAnsi="Times New Roman" w:cs="Times New Roman"/>
          <w:sz w:val="28"/>
          <w:szCs w:val="28"/>
        </w:rPr>
        <w:t xml:space="preserve">»  </w:t>
      </w:r>
      <w:r w:rsidR="00D92D76" w:rsidRPr="00DE0F64">
        <w:rPr>
          <w:rFonts w:ascii="Times New Roman" w:hAnsi="Times New Roman" w:cs="Times New Roman"/>
          <w:sz w:val="28"/>
          <w:szCs w:val="28"/>
        </w:rPr>
        <w:t>А</w:t>
      </w:r>
      <w:r w:rsidR="00790CC8" w:rsidRPr="00DE0F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0CC8" w:rsidRPr="00DE0F64">
        <w:rPr>
          <w:rFonts w:ascii="Times New Roman" w:hAnsi="Times New Roman" w:cs="Times New Roman"/>
          <w:sz w:val="28"/>
          <w:szCs w:val="28"/>
        </w:rPr>
        <w:t>Лешгорна</w:t>
      </w:r>
      <w:proofErr w:type="spellEnd"/>
      <w:r w:rsidR="00790CC8" w:rsidRPr="00DE0F64">
        <w:rPr>
          <w:rFonts w:ascii="Times New Roman" w:hAnsi="Times New Roman" w:cs="Times New Roman"/>
          <w:sz w:val="28"/>
          <w:szCs w:val="28"/>
        </w:rPr>
        <w:t>, (</w:t>
      </w:r>
      <w:r w:rsidR="00D92D76" w:rsidRPr="00DE0F64">
        <w:rPr>
          <w:rFonts w:ascii="Times New Roman" w:hAnsi="Times New Roman" w:cs="Times New Roman"/>
          <w:sz w:val="28"/>
          <w:szCs w:val="28"/>
        </w:rPr>
        <w:t xml:space="preserve">«Школа беглости»), </w:t>
      </w:r>
      <w:r w:rsidR="009B131A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9B131A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="009B131A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9B131A">
        <w:rPr>
          <w:rFonts w:ascii="Times New Roman" w:hAnsi="Times New Roman" w:cs="Times New Roman"/>
          <w:sz w:val="28"/>
          <w:szCs w:val="28"/>
        </w:rPr>
        <w:t>Лемуана</w:t>
      </w:r>
      <w:proofErr w:type="spellEnd"/>
      <w:r w:rsidR="009B131A">
        <w:rPr>
          <w:rFonts w:ascii="Times New Roman" w:hAnsi="Times New Roman" w:cs="Times New Roman"/>
          <w:sz w:val="28"/>
          <w:szCs w:val="28"/>
        </w:rPr>
        <w:t xml:space="preserve">, </w:t>
      </w:r>
      <w:r w:rsidR="00D92D76" w:rsidRPr="00DE0F6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D92D76" w:rsidRPr="00DE0F64">
        <w:rPr>
          <w:rFonts w:ascii="Times New Roman" w:hAnsi="Times New Roman" w:cs="Times New Roman"/>
          <w:sz w:val="28"/>
          <w:szCs w:val="28"/>
        </w:rPr>
        <w:t>Беренса</w:t>
      </w:r>
      <w:proofErr w:type="spellEnd"/>
      <w:r w:rsidR="00D92D76" w:rsidRPr="00DE0F64">
        <w:rPr>
          <w:rFonts w:ascii="Times New Roman" w:hAnsi="Times New Roman" w:cs="Times New Roman"/>
          <w:sz w:val="28"/>
          <w:szCs w:val="28"/>
        </w:rPr>
        <w:t xml:space="preserve">, </w:t>
      </w:r>
      <w:r w:rsidR="009B13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92D76" w:rsidRPr="00DE0F64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D92D76" w:rsidRPr="00DE0F64">
        <w:rPr>
          <w:rFonts w:ascii="Times New Roman" w:hAnsi="Times New Roman" w:cs="Times New Roman"/>
          <w:sz w:val="28"/>
          <w:szCs w:val="28"/>
        </w:rPr>
        <w:t>Нейперта</w:t>
      </w:r>
      <w:proofErr w:type="spellEnd"/>
      <w:r w:rsidR="00D92D76" w:rsidRPr="00DE0F64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D92D76" w:rsidRPr="00DE0F64">
        <w:rPr>
          <w:rFonts w:ascii="Times New Roman" w:hAnsi="Times New Roman" w:cs="Times New Roman"/>
          <w:sz w:val="28"/>
          <w:szCs w:val="28"/>
        </w:rPr>
        <w:t>Мошелиса</w:t>
      </w:r>
      <w:proofErr w:type="spellEnd"/>
      <w:r w:rsidR="00D92D76" w:rsidRPr="00DE0F64">
        <w:rPr>
          <w:rFonts w:ascii="Times New Roman" w:hAnsi="Times New Roman" w:cs="Times New Roman"/>
          <w:sz w:val="28"/>
          <w:szCs w:val="28"/>
        </w:rPr>
        <w:t xml:space="preserve"> (ор.70, ор.95), М. </w:t>
      </w:r>
      <w:proofErr w:type="spellStart"/>
      <w:r w:rsidR="00D92D76" w:rsidRPr="00DE0F6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92D76">
        <w:rPr>
          <w:rFonts w:ascii="Times New Roman" w:hAnsi="Times New Roman" w:cs="Times New Roman"/>
          <w:sz w:val="28"/>
          <w:szCs w:val="28"/>
        </w:rPr>
        <w:t xml:space="preserve">. </w:t>
      </w:r>
      <w:r w:rsidR="00355237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F975FA">
        <w:rPr>
          <w:rFonts w:ascii="Times New Roman" w:hAnsi="Times New Roman" w:cs="Times New Roman"/>
          <w:sz w:val="28"/>
          <w:szCs w:val="28"/>
        </w:rPr>
        <w:t xml:space="preserve">многолетней педагогической </w:t>
      </w:r>
      <w:r w:rsidR="00355237">
        <w:rPr>
          <w:rFonts w:ascii="Times New Roman" w:hAnsi="Times New Roman" w:cs="Times New Roman"/>
          <w:sz w:val="28"/>
          <w:szCs w:val="28"/>
        </w:rPr>
        <w:t>практике первостепенное значе</w:t>
      </w:r>
      <w:r w:rsidR="00790CC8">
        <w:rPr>
          <w:rFonts w:ascii="Times New Roman" w:hAnsi="Times New Roman" w:cs="Times New Roman"/>
          <w:sz w:val="28"/>
          <w:szCs w:val="28"/>
        </w:rPr>
        <w:t>ние отвожу изучению «Этюдов» К.</w:t>
      </w:r>
      <w:r w:rsidR="00D92D76">
        <w:rPr>
          <w:rFonts w:ascii="Times New Roman" w:hAnsi="Times New Roman" w:cs="Times New Roman"/>
          <w:sz w:val="28"/>
          <w:szCs w:val="28"/>
        </w:rPr>
        <w:t xml:space="preserve">Черни: младшие классы - «Избранные этюды» под редакцией Г. </w:t>
      </w:r>
      <w:proofErr w:type="spellStart"/>
      <w:r w:rsidR="00D92D76">
        <w:rPr>
          <w:rFonts w:ascii="Times New Roman" w:hAnsi="Times New Roman" w:cs="Times New Roman"/>
          <w:sz w:val="28"/>
          <w:szCs w:val="28"/>
        </w:rPr>
        <w:t>Гермера</w:t>
      </w:r>
      <w:proofErr w:type="spellEnd"/>
      <w:r w:rsidR="00355237">
        <w:rPr>
          <w:rFonts w:ascii="Times New Roman" w:hAnsi="Times New Roman" w:cs="Times New Roman"/>
          <w:sz w:val="28"/>
          <w:szCs w:val="28"/>
        </w:rPr>
        <w:t xml:space="preserve">, средние классы </w:t>
      </w:r>
      <w:r w:rsidR="00D92D76">
        <w:rPr>
          <w:rFonts w:ascii="Times New Roman" w:hAnsi="Times New Roman" w:cs="Times New Roman"/>
          <w:sz w:val="28"/>
          <w:szCs w:val="28"/>
        </w:rPr>
        <w:t xml:space="preserve">-  </w:t>
      </w:r>
      <w:r w:rsidR="00355237">
        <w:rPr>
          <w:rFonts w:ascii="Times New Roman" w:hAnsi="Times New Roman" w:cs="Times New Roman"/>
          <w:sz w:val="28"/>
          <w:szCs w:val="28"/>
        </w:rPr>
        <w:t>К</w:t>
      </w:r>
      <w:r w:rsidR="00D92D76">
        <w:rPr>
          <w:rFonts w:ascii="Times New Roman" w:hAnsi="Times New Roman" w:cs="Times New Roman"/>
          <w:sz w:val="28"/>
          <w:szCs w:val="28"/>
        </w:rPr>
        <w:t>.</w:t>
      </w:r>
      <w:r w:rsidR="00355237">
        <w:rPr>
          <w:rFonts w:ascii="Times New Roman" w:hAnsi="Times New Roman" w:cs="Times New Roman"/>
          <w:sz w:val="28"/>
          <w:szCs w:val="28"/>
        </w:rPr>
        <w:t>Черни «Школа беглости»</w:t>
      </w:r>
      <w:r w:rsidR="000A47F1">
        <w:rPr>
          <w:rFonts w:ascii="Times New Roman" w:hAnsi="Times New Roman" w:cs="Times New Roman"/>
          <w:sz w:val="28"/>
          <w:szCs w:val="28"/>
        </w:rPr>
        <w:t xml:space="preserve">, </w:t>
      </w:r>
      <w:r w:rsidR="00D92D76">
        <w:rPr>
          <w:rFonts w:ascii="Times New Roman" w:hAnsi="Times New Roman" w:cs="Times New Roman"/>
          <w:sz w:val="28"/>
          <w:szCs w:val="28"/>
        </w:rPr>
        <w:t>ор</w:t>
      </w:r>
      <w:r w:rsidR="00790CC8">
        <w:rPr>
          <w:rFonts w:ascii="Times New Roman" w:hAnsi="Times New Roman" w:cs="Times New Roman"/>
          <w:sz w:val="28"/>
          <w:szCs w:val="28"/>
        </w:rPr>
        <w:t>.</w:t>
      </w:r>
      <w:r w:rsidR="00D92D76">
        <w:rPr>
          <w:rFonts w:ascii="Times New Roman" w:hAnsi="Times New Roman" w:cs="Times New Roman"/>
          <w:sz w:val="28"/>
          <w:szCs w:val="28"/>
        </w:rPr>
        <w:t xml:space="preserve"> 299, старшие классы – К.</w:t>
      </w:r>
      <w:r w:rsidR="00355237">
        <w:rPr>
          <w:rFonts w:ascii="Times New Roman" w:hAnsi="Times New Roman" w:cs="Times New Roman"/>
          <w:sz w:val="28"/>
          <w:szCs w:val="28"/>
        </w:rPr>
        <w:t>Черни «Искусство беглости»</w:t>
      </w:r>
      <w:r w:rsidR="00D92D76">
        <w:rPr>
          <w:rFonts w:ascii="Times New Roman" w:hAnsi="Times New Roman" w:cs="Times New Roman"/>
          <w:sz w:val="28"/>
          <w:szCs w:val="28"/>
        </w:rPr>
        <w:t>, ор 740</w:t>
      </w:r>
      <w:r w:rsidR="00355237">
        <w:rPr>
          <w:rFonts w:ascii="Times New Roman" w:hAnsi="Times New Roman" w:cs="Times New Roman"/>
          <w:sz w:val="28"/>
          <w:szCs w:val="28"/>
        </w:rPr>
        <w:t xml:space="preserve">. Это та необходимая пианистическая </w:t>
      </w:r>
      <w:r w:rsidR="00F975FA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FA56B3">
        <w:rPr>
          <w:rFonts w:ascii="Times New Roman" w:hAnsi="Times New Roman" w:cs="Times New Roman"/>
          <w:sz w:val="28"/>
          <w:szCs w:val="28"/>
        </w:rPr>
        <w:t>техническая основа</w:t>
      </w:r>
      <w:r w:rsidR="00355237">
        <w:rPr>
          <w:rFonts w:ascii="Times New Roman" w:hAnsi="Times New Roman" w:cs="Times New Roman"/>
          <w:sz w:val="28"/>
          <w:szCs w:val="28"/>
        </w:rPr>
        <w:t>, которая позднее даст возможность ученику исполнять этюды Листа и Шопена.</w:t>
      </w:r>
    </w:p>
    <w:p w:rsidR="00355237" w:rsidRDefault="00355237" w:rsidP="0035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-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– время бурного развития фортепианного искусства.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 время в центре фортепианного исполнительства  - виртуоз</w:t>
      </w: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композитор. Все популярнее становится блестящий стиль игры,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словам К</w:t>
      </w:r>
      <w:r w:rsidR="00D92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Черни, характерно свободное владение высшими степенями беглости, соединенной всегда с возможно большей отчетливостью.</w:t>
      </w:r>
    </w:p>
    <w:p w:rsidR="00355237" w:rsidRDefault="00355237" w:rsidP="0035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педагогике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занимали великие композиторы и блестящие пианисты – виртуозы Ф. Шопен и Ф. Лист.</w:t>
      </w:r>
    </w:p>
    <w:p w:rsidR="00790CC8" w:rsidRDefault="00355237" w:rsidP="0035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педагогической практике Ф. Шопен придавал большое значение техническому развитию ученика, но никогда не разделял его от художественного совершенствования.</w:t>
      </w:r>
      <w:r w:rsidR="00115264">
        <w:rPr>
          <w:rFonts w:ascii="Times New Roman" w:hAnsi="Times New Roman" w:cs="Times New Roman"/>
          <w:sz w:val="28"/>
          <w:szCs w:val="28"/>
        </w:rPr>
        <w:t xml:space="preserve"> Для Шопена механическая тренировка пальцев, без понимания художественной цели, без анализа приемов и их связи с музыкальным образом, без нахождения ме</w:t>
      </w:r>
      <w:r w:rsidR="00CC589A">
        <w:rPr>
          <w:rFonts w:ascii="Times New Roman" w:hAnsi="Times New Roman" w:cs="Times New Roman"/>
          <w:sz w:val="28"/>
          <w:szCs w:val="28"/>
        </w:rPr>
        <w:t>тодов работы, исходя из замысла произведения</w:t>
      </w:r>
      <w:r w:rsidR="00115264">
        <w:rPr>
          <w:rFonts w:ascii="Times New Roman" w:hAnsi="Times New Roman" w:cs="Times New Roman"/>
          <w:sz w:val="28"/>
          <w:szCs w:val="28"/>
        </w:rPr>
        <w:t xml:space="preserve">, неприемлема и не может дать ожидаемых результатов. В педагогике Шопена </w:t>
      </w:r>
      <w:proofErr w:type="gramStart"/>
      <w:r w:rsidR="00115264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="00115264">
        <w:rPr>
          <w:rFonts w:ascii="Times New Roman" w:hAnsi="Times New Roman" w:cs="Times New Roman"/>
          <w:sz w:val="28"/>
          <w:szCs w:val="28"/>
        </w:rPr>
        <w:t xml:space="preserve">  2 основополагающих принципа:</w:t>
      </w:r>
      <w:r w:rsidR="00790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C8" w:rsidRDefault="00115264" w:rsidP="0035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Забота о развитии индивидуального своеобразия каждого пальца в силу того, что они устроены различным образом; </w:t>
      </w:r>
    </w:p>
    <w:p w:rsidR="00790CC8" w:rsidRDefault="00CC589A" w:rsidP="0035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115264">
        <w:rPr>
          <w:rFonts w:ascii="Times New Roman" w:hAnsi="Times New Roman" w:cs="Times New Roman"/>
          <w:sz w:val="28"/>
          <w:szCs w:val="28"/>
        </w:rPr>
        <w:t>азвитие растяжения между пальцами, гибкости и эластичности</w:t>
      </w:r>
      <w:r w:rsidR="00790CC8">
        <w:rPr>
          <w:rFonts w:ascii="Times New Roman" w:hAnsi="Times New Roman" w:cs="Times New Roman"/>
          <w:sz w:val="28"/>
          <w:szCs w:val="28"/>
        </w:rPr>
        <w:t xml:space="preserve"> </w:t>
      </w:r>
      <w:r w:rsidR="00115264">
        <w:rPr>
          <w:rFonts w:ascii="Times New Roman" w:hAnsi="Times New Roman" w:cs="Times New Roman"/>
          <w:sz w:val="28"/>
          <w:szCs w:val="28"/>
        </w:rPr>
        <w:t>(добивался в «Этюде»</w:t>
      </w:r>
      <w:r w:rsidR="00790CC8">
        <w:rPr>
          <w:rFonts w:ascii="Times New Roman" w:hAnsi="Times New Roman" w:cs="Times New Roman"/>
          <w:sz w:val="28"/>
          <w:szCs w:val="28"/>
        </w:rPr>
        <w:t xml:space="preserve"> №1, ор 10);</w:t>
      </w:r>
    </w:p>
    <w:p w:rsidR="00355237" w:rsidRDefault="00790CC8" w:rsidP="0035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старой пианистической школы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Шопен взял для выработки техники основной ее принцип- легато с его пальцевой основой, обогатив мягкостью туше и многокрасочностью звучания.                                                 </w:t>
      </w:r>
      <w:r w:rsidR="00355237">
        <w:rPr>
          <w:rFonts w:ascii="Times New Roman" w:hAnsi="Times New Roman" w:cs="Times New Roman"/>
          <w:sz w:val="28"/>
          <w:szCs w:val="28"/>
        </w:rPr>
        <w:t xml:space="preserve"> </w:t>
      </w:r>
      <w:r w:rsidR="00D92D76">
        <w:rPr>
          <w:rFonts w:ascii="Times New Roman" w:hAnsi="Times New Roman" w:cs="Times New Roman"/>
          <w:sz w:val="28"/>
          <w:szCs w:val="28"/>
        </w:rPr>
        <w:t xml:space="preserve">В «Этюдах»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D76">
        <w:rPr>
          <w:rFonts w:ascii="Times New Roman" w:hAnsi="Times New Roman" w:cs="Times New Roman"/>
          <w:sz w:val="28"/>
          <w:szCs w:val="28"/>
        </w:rPr>
        <w:t>Ф. Шопена успешно сочетаются задачи технического развития и воспитания художественного исполнительства. Композитор не дал название ни одному этюду. При этом напо</w:t>
      </w:r>
      <w:r>
        <w:rPr>
          <w:rFonts w:ascii="Times New Roman" w:hAnsi="Times New Roman" w:cs="Times New Roman"/>
          <w:sz w:val="28"/>
          <w:szCs w:val="28"/>
        </w:rPr>
        <w:t>лнил каждый глубоким смыслом</w:t>
      </w:r>
      <w:r w:rsidR="00D92D76">
        <w:rPr>
          <w:rFonts w:ascii="Times New Roman" w:hAnsi="Times New Roman" w:cs="Times New Roman"/>
          <w:sz w:val="28"/>
          <w:szCs w:val="28"/>
        </w:rPr>
        <w:t>.</w:t>
      </w:r>
      <w:r w:rsidR="00115264">
        <w:rPr>
          <w:rFonts w:ascii="Times New Roman" w:hAnsi="Times New Roman" w:cs="Times New Roman"/>
          <w:sz w:val="28"/>
          <w:szCs w:val="28"/>
        </w:rPr>
        <w:t xml:space="preserve"> </w:t>
      </w:r>
      <w:r w:rsidR="00355237">
        <w:rPr>
          <w:rFonts w:ascii="Times New Roman" w:hAnsi="Times New Roman" w:cs="Times New Roman"/>
          <w:sz w:val="28"/>
          <w:szCs w:val="28"/>
        </w:rPr>
        <w:t xml:space="preserve">Художественное воплощение образа наряду с техническим совершенствованием были для </w:t>
      </w:r>
      <w:r>
        <w:rPr>
          <w:rFonts w:ascii="Times New Roman" w:hAnsi="Times New Roman" w:cs="Times New Roman"/>
          <w:sz w:val="28"/>
          <w:szCs w:val="28"/>
        </w:rPr>
        <w:t xml:space="preserve">Шопена </w:t>
      </w:r>
      <w:r w:rsidR="00355237">
        <w:rPr>
          <w:rFonts w:ascii="Times New Roman" w:hAnsi="Times New Roman" w:cs="Times New Roman"/>
          <w:sz w:val="28"/>
          <w:szCs w:val="28"/>
        </w:rPr>
        <w:t xml:space="preserve">равнозначными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исполнительскими </w:t>
      </w:r>
      <w:r w:rsidR="00355237">
        <w:rPr>
          <w:rFonts w:ascii="Times New Roman" w:hAnsi="Times New Roman" w:cs="Times New Roman"/>
          <w:sz w:val="28"/>
          <w:szCs w:val="28"/>
        </w:rPr>
        <w:t>задачами. Будучи блестящим виртуозом – исполнителем и умным и вдумчивым педагогом, Шопен смог превратить написанные им этюды в технические произведения с</w:t>
      </w:r>
      <w:r>
        <w:rPr>
          <w:rFonts w:ascii="Times New Roman" w:hAnsi="Times New Roman" w:cs="Times New Roman"/>
          <w:sz w:val="28"/>
          <w:szCs w:val="28"/>
        </w:rPr>
        <w:t xml:space="preserve"> высоким художественным смыслом</w:t>
      </w:r>
      <w:r w:rsidR="00AC1251">
        <w:rPr>
          <w:rFonts w:ascii="Times New Roman" w:hAnsi="Times New Roman" w:cs="Times New Roman"/>
          <w:sz w:val="28"/>
          <w:szCs w:val="28"/>
        </w:rPr>
        <w:t>, яркой образностью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55237">
        <w:rPr>
          <w:rFonts w:ascii="Times New Roman" w:hAnsi="Times New Roman" w:cs="Times New Roman"/>
          <w:sz w:val="28"/>
          <w:szCs w:val="28"/>
        </w:rPr>
        <w:t xml:space="preserve"> глубоким эмоциональным содержанием.</w:t>
      </w:r>
    </w:p>
    <w:p w:rsidR="00617028" w:rsidRDefault="00790CC8" w:rsidP="0061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примерном  репертуарном списке по классам для изучения перспективной группы учащихся ДМШ, ДШИ, представленном раннее,  «Этюд»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0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№ 2, ор. 25 предложен для изучения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CC589A">
        <w:rPr>
          <w:rFonts w:ascii="Times New Roman" w:hAnsi="Times New Roman" w:cs="Times New Roman"/>
          <w:sz w:val="28"/>
          <w:szCs w:val="28"/>
        </w:rPr>
        <w:t xml:space="preserve"> ДМШ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7028" w:rsidRPr="00617028">
        <w:rPr>
          <w:rFonts w:ascii="Times New Roman" w:hAnsi="Times New Roman" w:cs="Times New Roman"/>
          <w:sz w:val="28"/>
          <w:szCs w:val="28"/>
        </w:rPr>
        <w:t xml:space="preserve"> </w:t>
      </w:r>
      <w:r w:rsidR="00617028">
        <w:rPr>
          <w:rFonts w:ascii="Times New Roman" w:hAnsi="Times New Roman" w:cs="Times New Roman"/>
          <w:sz w:val="28"/>
          <w:szCs w:val="28"/>
        </w:rPr>
        <w:t>Рассмотрим некоторые аспекты работы над</w:t>
      </w:r>
      <w:r w:rsidR="00617028" w:rsidRPr="00095943">
        <w:rPr>
          <w:rFonts w:ascii="Times New Roman" w:hAnsi="Times New Roman" w:cs="Times New Roman"/>
          <w:sz w:val="28"/>
          <w:szCs w:val="28"/>
        </w:rPr>
        <w:t xml:space="preserve"> </w:t>
      </w:r>
      <w:r w:rsidR="00CC589A">
        <w:rPr>
          <w:rFonts w:ascii="Times New Roman" w:hAnsi="Times New Roman" w:cs="Times New Roman"/>
          <w:sz w:val="28"/>
          <w:szCs w:val="28"/>
        </w:rPr>
        <w:t>«Этюдом» № 2 о</w:t>
      </w:r>
      <w:r w:rsidR="00617028">
        <w:rPr>
          <w:rFonts w:ascii="Times New Roman" w:hAnsi="Times New Roman" w:cs="Times New Roman"/>
          <w:sz w:val="28"/>
          <w:szCs w:val="28"/>
        </w:rPr>
        <w:t xml:space="preserve">р 25 Ф. Шопена </w:t>
      </w:r>
    </w:p>
    <w:p w:rsidR="00AC1251" w:rsidRPr="00E8604B" w:rsidRDefault="00355237" w:rsidP="00790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Сохранилось предание, что это музыкальный портрет Марии </w:t>
      </w:r>
      <w:proofErr w:type="spellStart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Водзиньской</w:t>
      </w:r>
      <w:proofErr w:type="spellEnd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Шуман писал, что этюд </w:t>
      </w:r>
      <w:proofErr w:type="spellStart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>f-moll</w:t>
      </w:r>
      <w:proofErr w:type="spellEnd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«так прелестен, мечтателен и тих, словно пение ребенка во сне». Так или иначе, перед нами поэтический образ чуть легкомысленной мечтательности и неглубокой </w:t>
      </w:r>
      <w:r w:rsidR="00262164"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просветленной </w:t>
      </w:r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грусти. Его интонационные основы — звуковая ткань быстрого, изящного и напевного говора, среди которого выделяются отдельные акценты речевых интонаций. </w:t>
      </w:r>
    </w:p>
    <w:p w:rsidR="00E8604B" w:rsidRDefault="00355237" w:rsidP="00790CC8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proofErr w:type="gramStart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Существеннейшие черты этого этюда — полиритмия и крайнее развитие мелодических </w:t>
      </w:r>
      <w:proofErr w:type="spellStart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обыгрываний</w:t>
      </w:r>
      <w:proofErr w:type="spellEnd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порождающих эффекты мелодической </w:t>
      </w:r>
      <w:proofErr w:type="spellStart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полиладовости</w:t>
      </w:r>
      <w:proofErr w:type="spellEnd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в тактах 4—5 первые восьмые каждой </w:t>
      </w:r>
      <w:proofErr w:type="spellStart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триольной</w:t>
      </w:r>
      <w:proofErr w:type="spellEnd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дают минорную гамму </w:t>
      </w:r>
      <w:proofErr w:type="spellStart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двумя </w:t>
      </w:r>
      <w:proofErr w:type="spellStart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полуторатонами</w:t>
      </w:r>
      <w:proofErr w:type="spellEnd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вторые восьмые — натуральную гамму </w:t>
      </w:r>
      <w:proofErr w:type="spellStart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>f-moll</w:t>
      </w:r>
      <w:proofErr w:type="spellEnd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этюда — </w:t>
      </w:r>
      <w:proofErr w:type="spellStart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плагальный</w:t>
      </w:r>
      <w:proofErr w:type="spellEnd"/>
      <w:r w:rsidRP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каданс и романтическая интонация квинты тоники.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6C0CBB" w:rsidRPr="00F11A59" w:rsidRDefault="00617028" w:rsidP="006C0C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</w:t>
      </w:r>
      <w:r w:rsidRPr="00617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 работе над этюдом: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 полиритмии.</w:t>
      </w:r>
      <w:r w:rsidR="00E8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первоначальном этапе работы над этим этюдом важно, чтобы исполнитель не воспринимал его, как сугубо технический материал </w:t>
      </w:r>
      <w:r w:rsidRPr="00AC17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1713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Pr="00AC1713">
        <w:rPr>
          <w:rFonts w:ascii="Times New Roman" w:hAnsi="Times New Roman" w:cs="Times New Roman"/>
          <w:sz w:val="28"/>
          <w:szCs w:val="28"/>
        </w:rPr>
        <w:lastRenderedPageBreak/>
        <w:t xml:space="preserve">двухголосное изложение; быстрое, равномерное, выдерживаемое на протяжении всего этюда </w:t>
      </w:r>
      <w:proofErr w:type="spellStart"/>
      <w:r w:rsidRPr="00AC1713">
        <w:rPr>
          <w:rFonts w:ascii="Times New Roman" w:hAnsi="Times New Roman" w:cs="Times New Roman"/>
          <w:sz w:val="28"/>
          <w:szCs w:val="28"/>
        </w:rPr>
        <w:t>триольное</w:t>
      </w:r>
      <w:proofErr w:type="spellEnd"/>
      <w:r w:rsidRPr="00AC1713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AC1713" w:rsidRPr="00AC17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1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Изящные,</w:t>
      </w:r>
      <w:r w:rsidR="00AC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мягкие интонации, частые модуляции, </w:t>
      </w:r>
      <w:proofErr w:type="spellStart"/>
      <w:r w:rsidR="00AC1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полетность</w:t>
      </w:r>
      <w:proofErr w:type="spellEnd"/>
      <w:r w:rsidR="00AC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трепетнос</w:t>
      </w:r>
      <w:r w:rsidR="003010D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мелодики, «текучесть»  темпа</w:t>
      </w:r>
      <w:r w:rsidR="00AC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рисуют поэтический </w:t>
      </w:r>
      <w:r w:rsidR="0065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нежный </w:t>
      </w:r>
      <w:r w:rsidR="00F1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изящный </w:t>
      </w:r>
      <w:r w:rsidR="00AC1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652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4E" w:rsidRPr="00A1748D">
        <w:rPr>
          <w:rFonts w:ascii="Times New Roman" w:hAnsi="Times New Roman" w:cs="Times New Roman"/>
          <w:sz w:val="28"/>
          <w:szCs w:val="28"/>
        </w:rPr>
        <w:t>Этот образ получает развитие за счет внутренней динамики</w:t>
      </w:r>
      <w:r w:rsidR="00652E4E" w:rsidRPr="00F11A59">
        <w:rPr>
          <w:rFonts w:ascii="Times New Roman" w:hAnsi="Times New Roman" w:cs="Times New Roman"/>
          <w:b/>
          <w:sz w:val="28"/>
          <w:szCs w:val="28"/>
        </w:rPr>
        <w:t>,</w:t>
      </w:r>
      <w:r w:rsidR="00652E4E" w:rsidRPr="00F11A59">
        <w:rPr>
          <w:rFonts w:ascii="Times New Roman" w:hAnsi="Times New Roman" w:cs="Times New Roman"/>
          <w:sz w:val="28"/>
          <w:szCs w:val="28"/>
        </w:rPr>
        <w:t xml:space="preserve"> но общий характер пьесы выдерживается от начала и до конца.</w:t>
      </w:r>
      <w:r w:rsidR="00F11A59" w:rsidRPr="00F11A59">
        <w:rPr>
          <w:rFonts w:ascii="Times New Roman" w:hAnsi="Times New Roman" w:cs="Times New Roman"/>
          <w:sz w:val="28"/>
          <w:szCs w:val="28"/>
        </w:rPr>
        <w:t xml:space="preserve"> </w:t>
      </w:r>
      <w:r w:rsidR="00CC589A">
        <w:rPr>
          <w:rFonts w:ascii="Times New Roman" w:hAnsi="Times New Roman" w:cs="Times New Roman"/>
          <w:sz w:val="28"/>
          <w:szCs w:val="28"/>
        </w:rPr>
        <w:t xml:space="preserve">Темп исполнения – быстрый </w:t>
      </w:r>
      <w:r w:rsidR="00F11A59" w:rsidRPr="00F11A59">
        <w:rPr>
          <w:rFonts w:ascii="Times New Roman" w:hAnsi="Times New Roman" w:cs="Times New Roman"/>
          <w:sz w:val="28"/>
          <w:szCs w:val="28"/>
        </w:rPr>
        <w:t>(</w:t>
      </w:r>
      <w:r w:rsidR="00F11A59" w:rsidRPr="00F11A59">
        <w:rPr>
          <w:rFonts w:ascii="Times New Roman" w:hAnsi="Times New Roman" w:cs="Times New Roman"/>
          <w:sz w:val="28"/>
          <w:szCs w:val="28"/>
          <w:lang w:val="en-US"/>
        </w:rPr>
        <w:t>presto</w:t>
      </w:r>
      <w:r w:rsidR="00F11A59" w:rsidRPr="00F11A59">
        <w:rPr>
          <w:rFonts w:ascii="Times New Roman" w:hAnsi="Times New Roman" w:cs="Times New Roman"/>
          <w:sz w:val="28"/>
          <w:szCs w:val="28"/>
        </w:rPr>
        <w:t>)</w:t>
      </w:r>
      <w:r w:rsidR="00CC589A">
        <w:rPr>
          <w:rFonts w:ascii="Times New Roman" w:hAnsi="Times New Roman" w:cs="Times New Roman"/>
          <w:sz w:val="28"/>
          <w:szCs w:val="28"/>
        </w:rPr>
        <w:t xml:space="preserve">, но он </w:t>
      </w:r>
      <w:r w:rsidR="00F11A59" w:rsidRPr="00F11A59">
        <w:rPr>
          <w:rFonts w:ascii="Times New Roman" w:hAnsi="Times New Roman" w:cs="Times New Roman"/>
          <w:sz w:val="28"/>
          <w:szCs w:val="28"/>
        </w:rPr>
        <w:t xml:space="preserve"> не должен </w:t>
      </w:r>
      <w:r w:rsidR="00CC589A">
        <w:rPr>
          <w:rFonts w:ascii="Times New Roman" w:hAnsi="Times New Roman" w:cs="Times New Roman"/>
          <w:sz w:val="28"/>
          <w:szCs w:val="28"/>
        </w:rPr>
        <w:t>становиться торопливым, сумбурным</w:t>
      </w:r>
      <w:r w:rsidR="00F11A59">
        <w:rPr>
          <w:rFonts w:ascii="Times New Roman" w:hAnsi="Times New Roman" w:cs="Times New Roman"/>
          <w:sz w:val="28"/>
          <w:szCs w:val="28"/>
        </w:rPr>
        <w:t>, необходимо прислушаться к точному авторскому указанию скорости исполнения.</w:t>
      </w:r>
      <w:r w:rsidR="00CC589A">
        <w:rPr>
          <w:rFonts w:ascii="Times New Roman" w:hAnsi="Times New Roman" w:cs="Times New Roman"/>
          <w:sz w:val="28"/>
          <w:szCs w:val="28"/>
        </w:rPr>
        <w:t xml:space="preserve"> Важно в это</w:t>
      </w:r>
      <w:r w:rsidR="00AD652C">
        <w:rPr>
          <w:rFonts w:ascii="Times New Roman" w:hAnsi="Times New Roman" w:cs="Times New Roman"/>
          <w:sz w:val="28"/>
          <w:szCs w:val="28"/>
        </w:rPr>
        <w:t>м темпе не терять слуховой конт</w:t>
      </w:r>
      <w:r w:rsidR="00CC589A">
        <w:rPr>
          <w:rFonts w:ascii="Times New Roman" w:hAnsi="Times New Roman" w:cs="Times New Roman"/>
          <w:sz w:val="28"/>
          <w:szCs w:val="28"/>
        </w:rPr>
        <w:t>роль.</w:t>
      </w:r>
      <w:r w:rsidR="00F11A59" w:rsidRPr="00F11A59">
        <w:rPr>
          <w:rFonts w:ascii="Times New Roman" w:hAnsi="Times New Roman" w:cs="Times New Roman"/>
          <w:sz w:val="28"/>
          <w:szCs w:val="28"/>
        </w:rPr>
        <w:t xml:space="preserve"> Нельзя допускать механического исполнения, необходимо  </w:t>
      </w:r>
      <w:r w:rsidR="00CC589A">
        <w:rPr>
          <w:rFonts w:ascii="Times New Roman" w:hAnsi="Times New Roman" w:cs="Times New Roman"/>
          <w:sz w:val="28"/>
          <w:szCs w:val="28"/>
        </w:rPr>
        <w:t xml:space="preserve">откликаться на развитие мелодии, </w:t>
      </w:r>
      <w:r w:rsidR="00F11A59" w:rsidRPr="00F11A59">
        <w:rPr>
          <w:rFonts w:ascii="Times New Roman" w:hAnsi="Times New Roman" w:cs="Times New Roman"/>
          <w:sz w:val="28"/>
          <w:szCs w:val="28"/>
        </w:rPr>
        <w:t xml:space="preserve">услышать и </w:t>
      </w:r>
      <w:proofErr w:type="spellStart"/>
      <w:r w:rsidR="00F11A59" w:rsidRPr="00F11A59">
        <w:rPr>
          <w:rFonts w:ascii="Times New Roman" w:hAnsi="Times New Roman" w:cs="Times New Roman"/>
          <w:sz w:val="28"/>
          <w:szCs w:val="28"/>
        </w:rPr>
        <w:t>проинтонировать</w:t>
      </w:r>
      <w:proofErr w:type="spellEnd"/>
      <w:r w:rsidR="00F11A59" w:rsidRPr="00F11A59">
        <w:rPr>
          <w:rFonts w:ascii="Times New Roman" w:hAnsi="Times New Roman" w:cs="Times New Roman"/>
          <w:sz w:val="28"/>
          <w:szCs w:val="28"/>
        </w:rPr>
        <w:t xml:space="preserve"> все изгибы </w:t>
      </w:r>
      <w:r w:rsidR="00F11A59">
        <w:rPr>
          <w:rFonts w:ascii="Times New Roman" w:hAnsi="Times New Roman" w:cs="Times New Roman"/>
          <w:sz w:val="28"/>
          <w:szCs w:val="28"/>
        </w:rPr>
        <w:t>и повороты</w:t>
      </w:r>
      <w:r w:rsidR="00CC589A">
        <w:rPr>
          <w:rFonts w:ascii="Times New Roman" w:hAnsi="Times New Roman" w:cs="Times New Roman"/>
          <w:sz w:val="28"/>
          <w:szCs w:val="28"/>
        </w:rPr>
        <w:t xml:space="preserve"> в ней</w:t>
      </w:r>
      <w:r w:rsidR="00211B9A">
        <w:rPr>
          <w:rFonts w:ascii="Times New Roman" w:hAnsi="Times New Roman" w:cs="Times New Roman"/>
          <w:sz w:val="28"/>
          <w:szCs w:val="28"/>
        </w:rPr>
        <w:t>,</w:t>
      </w:r>
      <w:r w:rsidR="00211B9A" w:rsidRPr="00211B9A">
        <w:rPr>
          <w:rFonts w:ascii="Times New Roman" w:hAnsi="Times New Roman" w:cs="Times New Roman"/>
          <w:sz w:val="28"/>
          <w:szCs w:val="28"/>
        </w:rPr>
        <w:t xml:space="preserve"> </w:t>
      </w:r>
      <w:r w:rsidR="00211B9A">
        <w:rPr>
          <w:rFonts w:ascii="Times New Roman" w:hAnsi="Times New Roman" w:cs="Times New Roman"/>
          <w:sz w:val="28"/>
          <w:szCs w:val="28"/>
        </w:rPr>
        <w:t xml:space="preserve">интервалы, </w:t>
      </w:r>
      <w:proofErr w:type="spellStart"/>
      <w:r w:rsidR="00211B9A">
        <w:rPr>
          <w:rFonts w:ascii="Times New Roman" w:hAnsi="Times New Roman" w:cs="Times New Roman"/>
          <w:sz w:val="28"/>
          <w:szCs w:val="28"/>
        </w:rPr>
        <w:t>опевания</w:t>
      </w:r>
      <w:proofErr w:type="spellEnd"/>
      <w:r w:rsidR="00211B9A">
        <w:rPr>
          <w:rFonts w:ascii="Times New Roman" w:hAnsi="Times New Roman" w:cs="Times New Roman"/>
          <w:sz w:val="28"/>
          <w:szCs w:val="28"/>
        </w:rPr>
        <w:t xml:space="preserve"> основных </w:t>
      </w:r>
      <w:proofErr w:type="gramStart"/>
      <w:r w:rsidR="00211B9A">
        <w:rPr>
          <w:rFonts w:ascii="Times New Roman" w:hAnsi="Times New Roman" w:cs="Times New Roman"/>
          <w:sz w:val="28"/>
          <w:szCs w:val="28"/>
        </w:rPr>
        <w:t>тонов</w:t>
      </w:r>
      <w:proofErr w:type="gramEnd"/>
      <w:r w:rsidR="00F11A59">
        <w:rPr>
          <w:rFonts w:ascii="Times New Roman" w:hAnsi="Times New Roman" w:cs="Times New Roman"/>
          <w:sz w:val="28"/>
          <w:szCs w:val="28"/>
        </w:rPr>
        <w:t xml:space="preserve"> </w:t>
      </w:r>
      <w:r w:rsidR="00211B9A">
        <w:rPr>
          <w:rFonts w:ascii="Times New Roman" w:hAnsi="Times New Roman" w:cs="Times New Roman"/>
          <w:sz w:val="28"/>
          <w:szCs w:val="28"/>
        </w:rPr>
        <w:t xml:space="preserve">как в </w:t>
      </w:r>
      <w:r w:rsidR="00436FAD">
        <w:rPr>
          <w:rFonts w:ascii="Times New Roman" w:hAnsi="Times New Roman" w:cs="Times New Roman"/>
          <w:sz w:val="28"/>
          <w:szCs w:val="28"/>
        </w:rPr>
        <w:t xml:space="preserve">мелодии, </w:t>
      </w:r>
      <w:r w:rsidR="00211B9A">
        <w:rPr>
          <w:rFonts w:ascii="Times New Roman" w:hAnsi="Times New Roman" w:cs="Times New Roman"/>
          <w:sz w:val="28"/>
          <w:szCs w:val="28"/>
        </w:rPr>
        <w:t xml:space="preserve"> так и в сопровождении, исполнять выразительно и </w:t>
      </w:r>
      <w:r w:rsidR="00436FAD">
        <w:rPr>
          <w:rFonts w:ascii="Times New Roman" w:hAnsi="Times New Roman" w:cs="Times New Roman"/>
          <w:sz w:val="28"/>
          <w:szCs w:val="28"/>
        </w:rPr>
        <w:t>убедительно</w:t>
      </w:r>
      <w:r w:rsidR="00211B9A">
        <w:rPr>
          <w:rFonts w:ascii="Times New Roman" w:hAnsi="Times New Roman" w:cs="Times New Roman"/>
          <w:sz w:val="28"/>
          <w:szCs w:val="28"/>
        </w:rPr>
        <w:t>.</w:t>
      </w:r>
      <w:r w:rsidR="006C0CBB" w:rsidRPr="006C0CBB">
        <w:rPr>
          <w:rFonts w:ascii="Times New Roman" w:hAnsi="Times New Roman" w:cs="Times New Roman"/>
          <w:sz w:val="28"/>
          <w:szCs w:val="28"/>
        </w:rPr>
        <w:t xml:space="preserve"> </w:t>
      </w:r>
      <w:r w:rsidR="006C0CBB">
        <w:rPr>
          <w:rFonts w:ascii="Times New Roman" w:hAnsi="Times New Roman" w:cs="Times New Roman"/>
          <w:sz w:val="28"/>
          <w:szCs w:val="28"/>
        </w:rPr>
        <w:t>Яркому воплощению образа может способствовать точное исполнение  авторских указаний (педализация, динамические намерения; фразировка, исключающая прямолинейность в мелодии; выписанные отклонения от основного темпа без преувеличений в замедлениях</w:t>
      </w:r>
      <w:r w:rsidR="00C81F14">
        <w:rPr>
          <w:rFonts w:ascii="Times New Roman" w:hAnsi="Times New Roman" w:cs="Times New Roman"/>
          <w:sz w:val="28"/>
          <w:szCs w:val="28"/>
        </w:rPr>
        <w:t>, без нарушения общего движения</w:t>
      </w:r>
      <w:r w:rsidR="006C0CBB">
        <w:rPr>
          <w:rFonts w:ascii="Times New Roman" w:hAnsi="Times New Roman" w:cs="Times New Roman"/>
          <w:sz w:val="28"/>
          <w:szCs w:val="28"/>
        </w:rPr>
        <w:t>).</w:t>
      </w:r>
      <w:r w:rsidR="00C81F14">
        <w:rPr>
          <w:rFonts w:ascii="Times New Roman" w:hAnsi="Times New Roman" w:cs="Times New Roman"/>
          <w:sz w:val="28"/>
          <w:szCs w:val="28"/>
        </w:rPr>
        <w:t xml:space="preserve"> </w:t>
      </w:r>
      <w:r w:rsidR="006C0CBB">
        <w:rPr>
          <w:rFonts w:ascii="Times New Roman" w:hAnsi="Times New Roman" w:cs="Times New Roman"/>
          <w:sz w:val="28"/>
          <w:szCs w:val="28"/>
        </w:rPr>
        <w:t>Ожидаемый баланс мелодии и аккомпанемента требует  тщательного слухового контроля от испо</w:t>
      </w:r>
      <w:r w:rsidR="00FD7634">
        <w:rPr>
          <w:rFonts w:ascii="Times New Roman" w:hAnsi="Times New Roman" w:cs="Times New Roman"/>
          <w:sz w:val="28"/>
          <w:szCs w:val="28"/>
        </w:rPr>
        <w:t>лнителя.</w:t>
      </w:r>
    </w:p>
    <w:p w:rsidR="00617028" w:rsidRPr="00F11A59" w:rsidRDefault="00A1748D" w:rsidP="00790C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Определенную сложность при работе над этим этюдом у моих учеников представляла ровность пальцев в правой руке (добивались привычными способами, играя на форте, пиано, с различными ритмическими ударениями, различными штрихами)</w:t>
      </w:r>
      <w:r w:rsidR="00336357">
        <w:rPr>
          <w:rFonts w:ascii="Times New Roman" w:hAnsi="Times New Roman" w:cs="Times New Roman"/>
          <w:sz w:val="28"/>
          <w:szCs w:val="28"/>
        </w:rPr>
        <w:t xml:space="preserve">, а также качество </w:t>
      </w:r>
      <w:r w:rsidR="00336357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336357">
        <w:rPr>
          <w:rFonts w:ascii="Times New Roman" w:hAnsi="Times New Roman" w:cs="Times New Roman"/>
          <w:sz w:val="28"/>
          <w:szCs w:val="28"/>
        </w:rPr>
        <w:t xml:space="preserve"> (</w:t>
      </w:r>
      <w:r w:rsidR="00C81F14">
        <w:rPr>
          <w:rFonts w:ascii="Times New Roman" w:hAnsi="Times New Roman" w:cs="Times New Roman"/>
          <w:sz w:val="28"/>
          <w:szCs w:val="28"/>
        </w:rPr>
        <w:t xml:space="preserve">легато с его пальцевой основой, </w:t>
      </w:r>
      <w:r w:rsidR="00336357">
        <w:rPr>
          <w:rFonts w:ascii="Times New Roman" w:hAnsi="Times New Roman" w:cs="Times New Roman"/>
          <w:sz w:val="28"/>
          <w:szCs w:val="28"/>
        </w:rPr>
        <w:t xml:space="preserve">глубокое погружение в клавишу без </w:t>
      </w:r>
      <w:r w:rsidR="006C0CBB">
        <w:rPr>
          <w:rFonts w:ascii="Times New Roman" w:hAnsi="Times New Roman" w:cs="Times New Roman"/>
          <w:sz w:val="28"/>
          <w:szCs w:val="28"/>
        </w:rPr>
        <w:t xml:space="preserve">толчков и без </w:t>
      </w:r>
      <w:r w:rsidR="00336357">
        <w:rPr>
          <w:rFonts w:ascii="Times New Roman" w:hAnsi="Times New Roman" w:cs="Times New Roman"/>
          <w:sz w:val="28"/>
          <w:szCs w:val="28"/>
        </w:rPr>
        <w:t>лишних</w:t>
      </w:r>
      <w:r w:rsidR="00304A60">
        <w:rPr>
          <w:rFonts w:ascii="Times New Roman" w:hAnsi="Times New Roman" w:cs="Times New Roman"/>
          <w:sz w:val="28"/>
          <w:szCs w:val="28"/>
        </w:rPr>
        <w:t xml:space="preserve"> </w:t>
      </w:r>
      <w:r w:rsidR="00211B9A">
        <w:rPr>
          <w:rFonts w:ascii="Times New Roman" w:hAnsi="Times New Roman" w:cs="Times New Roman"/>
          <w:sz w:val="28"/>
          <w:szCs w:val="28"/>
        </w:rPr>
        <w:t xml:space="preserve"> «шлепающих» движений</w:t>
      </w:r>
      <w:r w:rsidR="00304A60">
        <w:rPr>
          <w:rFonts w:ascii="Times New Roman" w:hAnsi="Times New Roman" w:cs="Times New Roman"/>
          <w:sz w:val="28"/>
          <w:szCs w:val="28"/>
        </w:rPr>
        <w:t xml:space="preserve"> пальцев</w:t>
      </w:r>
      <w:r w:rsidR="00C044AB">
        <w:rPr>
          <w:rFonts w:ascii="Times New Roman" w:hAnsi="Times New Roman" w:cs="Times New Roman"/>
          <w:sz w:val="28"/>
          <w:szCs w:val="28"/>
        </w:rPr>
        <w:t>), непрерывности мелодической лиги (мешали излишние акценты в началах лиг и</w:t>
      </w:r>
      <w:proofErr w:type="gramEnd"/>
      <w:r w:rsidR="00C044AB">
        <w:rPr>
          <w:rFonts w:ascii="Times New Roman" w:hAnsi="Times New Roman" w:cs="Times New Roman"/>
          <w:sz w:val="28"/>
          <w:szCs w:val="28"/>
        </w:rPr>
        <w:t xml:space="preserve"> в мелодии</w:t>
      </w:r>
      <w:r w:rsidR="00CE5797">
        <w:rPr>
          <w:rFonts w:ascii="Times New Roman" w:hAnsi="Times New Roman" w:cs="Times New Roman"/>
          <w:sz w:val="28"/>
          <w:szCs w:val="28"/>
        </w:rPr>
        <w:t>,</w:t>
      </w:r>
      <w:r w:rsidR="00C044AB">
        <w:rPr>
          <w:rFonts w:ascii="Times New Roman" w:hAnsi="Times New Roman" w:cs="Times New Roman"/>
          <w:sz w:val="28"/>
          <w:szCs w:val="28"/>
        </w:rPr>
        <w:t xml:space="preserve"> и в аккомпанементе</w:t>
      </w:r>
      <w:r w:rsidR="00CE5797">
        <w:rPr>
          <w:rFonts w:ascii="Times New Roman" w:hAnsi="Times New Roman" w:cs="Times New Roman"/>
          <w:sz w:val="28"/>
          <w:szCs w:val="28"/>
        </w:rPr>
        <w:t>;</w:t>
      </w:r>
      <w:r w:rsidR="006C0CBB">
        <w:rPr>
          <w:rFonts w:ascii="Times New Roman" w:hAnsi="Times New Roman" w:cs="Times New Roman"/>
          <w:sz w:val="28"/>
          <w:szCs w:val="28"/>
        </w:rPr>
        <w:t xml:space="preserve"> неточное соотношение слабых и сильных долей в триолях в левой руке</w:t>
      </w:r>
      <w:r w:rsidR="00C044A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Также существовали проблемы </w:t>
      </w:r>
      <w:r w:rsidR="00755545">
        <w:rPr>
          <w:rFonts w:ascii="Times New Roman" w:hAnsi="Times New Roman" w:cs="Times New Roman"/>
          <w:sz w:val="28"/>
          <w:szCs w:val="28"/>
        </w:rPr>
        <w:t>с метром в левой руке (</w:t>
      </w:r>
      <w:r>
        <w:rPr>
          <w:rFonts w:ascii="Times New Roman" w:hAnsi="Times New Roman" w:cs="Times New Roman"/>
          <w:sz w:val="28"/>
          <w:szCs w:val="28"/>
        </w:rPr>
        <w:t>добивались ровности</w:t>
      </w:r>
      <w:r w:rsidR="00755545">
        <w:rPr>
          <w:rFonts w:ascii="Times New Roman" w:hAnsi="Times New Roman" w:cs="Times New Roman"/>
          <w:sz w:val="28"/>
          <w:szCs w:val="28"/>
        </w:rPr>
        <w:t xml:space="preserve"> в триолях в левой руке,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дослушанности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45">
        <w:rPr>
          <w:rFonts w:ascii="Times New Roman" w:hAnsi="Times New Roman" w:cs="Times New Roman"/>
          <w:sz w:val="28"/>
          <w:szCs w:val="28"/>
        </w:rPr>
        <w:t xml:space="preserve">и ритмической точности </w:t>
      </w:r>
      <w:r>
        <w:rPr>
          <w:rFonts w:ascii="Times New Roman" w:hAnsi="Times New Roman" w:cs="Times New Roman"/>
          <w:sz w:val="28"/>
          <w:szCs w:val="28"/>
        </w:rPr>
        <w:t>третьей доли</w:t>
      </w:r>
      <w:r w:rsidR="003010DD">
        <w:rPr>
          <w:rFonts w:ascii="Times New Roman" w:hAnsi="Times New Roman" w:cs="Times New Roman"/>
          <w:sz w:val="28"/>
          <w:szCs w:val="28"/>
        </w:rPr>
        <w:t xml:space="preserve"> триоли в </w:t>
      </w:r>
      <w:r>
        <w:rPr>
          <w:rFonts w:ascii="Times New Roman" w:hAnsi="Times New Roman" w:cs="Times New Roman"/>
          <w:sz w:val="28"/>
          <w:szCs w:val="28"/>
        </w:rPr>
        <w:t xml:space="preserve"> левой руке</w:t>
      </w:r>
      <w:r w:rsidR="00755545">
        <w:rPr>
          <w:rFonts w:ascii="Times New Roman" w:hAnsi="Times New Roman" w:cs="Times New Roman"/>
          <w:sz w:val="28"/>
          <w:szCs w:val="28"/>
        </w:rPr>
        <w:t>).</w:t>
      </w:r>
      <w:r w:rsidR="006C0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237" w:rsidRPr="00F11A59" w:rsidRDefault="00FD7634" w:rsidP="0035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«Этюд»- нелегкий в работе, но заметно продвигает ученика в техническом и художественном развитии, становится желанным для исполнения на конкурсах и концертах. </w:t>
      </w:r>
    </w:p>
    <w:p w:rsidR="00274D7C" w:rsidRPr="00FD7634" w:rsidRDefault="00FD7634" w:rsidP="00FD7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</w:t>
      </w:r>
      <w:r w:rsidRPr="00FD7634">
        <w:rPr>
          <w:rFonts w:ascii="Times New Roman" w:hAnsi="Times New Roman" w:cs="Times New Roman"/>
          <w:b/>
          <w:sz w:val="28"/>
          <w:szCs w:val="28"/>
        </w:rPr>
        <w:t xml:space="preserve"> Шопене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</w:p>
    <w:p w:rsidR="00CE5797" w:rsidRDefault="00CE5797" w:rsidP="0087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интервью  Игоря Бэлза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Гжегожу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Вишневскому:                                                                  «Вряд ли в какой – либо другой стране польская музыка пользуется такой симпатией и любовью, как в России. И это явление возникло не сегодня, у него довольно старые традиции»</w:t>
      </w:r>
      <w:r w:rsidR="007861B7">
        <w:rPr>
          <w:rFonts w:ascii="Times New Roman" w:hAnsi="Times New Roman" w:cs="Times New Roman"/>
          <w:sz w:val="28"/>
          <w:szCs w:val="28"/>
        </w:rPr>
        <w:t>.</w:t>
      </w:r>
    </w:p>
    <w:p w:rsidR="007A2FD4" w:rsidRDefault="007A2FD4" w:rsidP="0087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Известными интерпретаторами Шопена в России в разные годы были выдающиеся пианисты: Эмиль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Гилельс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Мария Гринберг, Белла Давидович, Владимир Ашкенази,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Евгений Малинин, Станислав Нейгауз, Наум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Штаркман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0391B">
        <w:rPr>
          <w:rFonts w:ascii="Times New Roman" w:hAnsi="Times New Roman" w:cs="Times New Roman"/>
          <w:sz w:val="28"/>
          <w:szCs w:val="28"/>
        </w:rPr>
        <w:t xml:space="preserve"> Григорий С</w:t>
      </w:r>
      <w:r w:rsidR="00633E64">
        <w:rPr>
          <w:rFonts w:ascii="Times New Roman" w:hAnsi="Times New Roman" w:cs="Times New Roman"/>
          <w:sz w:val="28"/>
          <w:szCs w:val="28"/>
        </w:rPr>
        <w:t xml:space="preserve">околов, Михаил Плетнев, Евгений </w:t>
      </w:r>
      <w:proofErr w:type="spellStart"/>
      <w:r w:rsidR="00633E64">
        <w:rPr>
          <w:rFonts w:ascii="Times New Roman" w:hAnsi="Times New Roman" w:cs="Times New Roman"/>
          <w:sz w:val="28"/>
          <w:szCs w:val="28"/>
        </w:rPr>
        <w:t>Кисин</w:t>
      </w:r>
      <w:proofErr w:type="spellEnd"/>
      <w:r w:rsidR="00633E64">
        <w:rPr>
          <w:rFonts w:ascii="Times New Roman" w:hAnsi="Times New Roman" w:cs="Times New Roman"/>
          <w:sz w:val="28"/>
          <w:szCs w:val="28"/>
        </w:rPr>
        <w:t>, тринадцатилетним мальчиком представший впервы</w:t>
      </w:r>
      <w:r w:rsidR="007861B7">
        <w:rPr>
          <w:rFonts w:ascii="Times New Roman" w:hAnsi="Times New Roman" w:cs="Times New Roman"/>
          <w:sz w:val="28"/>
          <w:szCs w:val="28"/>
        </w:rPr>
        <w:t>е перед более широкой публикой с</w:t>
      </w:r>
      <w:r w:rsidR="00633E64">
        <w:rPr>
          <w:rFonts w:ascii="Times New Roman" w:hAnsi="Times New Roman" w:cs="Times New Roman"/>
          <w:sz w:val="28"/>
          <w:szCs w:val="28"/>
        </w:rPr>
        <w:t xml:space="preserve"> двумя </w:t>
      </w:r>
      <w:r w:rsidR="007861B7">
        <w:rPr>
          <w:rFonts w:ascii="Times New Roman" w:hAnsi="Times New Roman" w:cs="Times New Roman"/>
          <w:sz w:val="28"/>
          <w:szCs w:val="28"/>
        </w:rPr>
        <w:t>«</w:t>
      </w:r>
      <w:r w:rsidR="00633E64">
        <w:rPr>
          <w:rFonts w:ascii="Times New Roman" w:hAnsi="Times New Roman" w:cs="Times New Roman"/>
          <w:sz w:val="28"/>
          <w:szCs w:val="28"/>
        </w:rPr>
        <w:t>Концертами</w:t>
      </w:r>
      <w:r w:rsidR="007861B7">
        <w:rPr>
          <w:rFonts w:ascii="Times New Roman" w:hAnsi="Times New Roman" w:cs="Times New Roman"/>
          <w:sz w:val="28"/>
          <w:szCs w:val="28"/>
        </w:rPr>
        <w:t>»</w:t>
      </w:r>
      <w:r w:rsidR="00633E64">
        <w:rPr>
          <w:rFonts w:ascii="Times New Roman" w:hAnsi="Times New Roman" w:cs="Times New Roman"/>
          <w:sz w:val="28"/>
          <w:szCs w:val="28"/>
        </w:rPr>
        <w:t xml:space="preserve"> Шопена.</w:t>
      </w:r>
      <w:r w:rsidR="0090391B">
        <w:rPr>
          <w:rFonts w:ascii="Times New Roman" w:hAnsi="Times New Roman" w:cs="Times New Roman"/>
          <w:sz w:val="28"/>
          <w:szCs w:val="28"/>
        </w:rPr>
        <w:t xml:space="preserve"> </w:t>
      </w:r>
      <w:r w:rsidR="00633E64">
        <w:rPr>
          <w:rFonts w:ascii="Times New Roman" w:hAnsi="Times New Roman" w:cs="Times New Roman"/>
          <w:sz w:val="28"/>
          <w:szCs w:val="28"/>
        </w:rPr>
        <w:t>Величайший пианист века Святослав Рихтер начинал с Шопена (первым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2A1">
        <w:rPr>
          <w:rFonts w:ascii="Times New Roman" w:hAnsi="Times New Roman" w:cs="Times New Roman"/>
          <w:sz w:val="28"/>
          <w:szCs w:val="28"/>
        </w:rPr>
        <w:t>фортепианным произведением, к</w:t>
      </w:r>
      <w:r w:rsidR="00633E64">
        <w:rPr>
          <w:rFonts w:ascii="Times New Roman" w:hAnsi="Times New Roman" w:cs="Times New Roman"/>
          <w:sz w:val="28"/>
          <w:szCs w:val="28"/>
        </w:rPr>
        <w:t xml:space="preserve">оторым он овладел, был «Ноктюрн» </w:t>
      </w:r>
      <w:r w:rsidR="00633E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33E64" w:rsidRPr="00633E64">
        <w:rPr>
          <w:rFonts w:ascii="Times New Roman" w:hAnsi="Times New Roman" w:cs="Times New Roman"/>
          <w:sz w:val="28"/>
          <w:szCs w:val="28"/>
        </w:rPr>
        <w:t xml:space="preserve"> </w:t>
      </w:r>
      <w:r w:rsidR="00633E6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33E64">
        <w:rPr>
          <w:rFonts w:ascii="Times New Roman" w:hAnsi="Times New Roman" w:cs="Times New Roman"/>
          <w:sz w:val="28"/>
          <w:szCs w:val="28"/>
        </w:rPr>
        <w:t xml:space="preserve">, ор 9 </w:t>
      </w:r>
      <w:r w:rsidR="003332A1">
        <w:rPr>
          <w:rFonts w:ascii="Times New Roman" w:hAnsi="Times New Roman" w:cs="Times New Roman"/>
          <w:sz w:val="28"/>
          <w:szCs w:val="28"/>
        </w:rPr>
        <w:t>№1, а первый свой сольный конце</w:t>
      </w:r>
      <w:r w:rsidR="00633E64">
        <w:rPr>
          <w:rFonts w:ascii="Times New Roman" w:hAnsi="Times New Roman" w:cs="Times New Roman"/>
          <w:sz w:val="28"/>
          <w:szCs w:val="28"/>
        </w:rPr>
        <w:t>рт в Одессе в 1934г</w:t>
      </w:r>
      <w:r w:rsidR="003332A1">
        <w:rPr>
          <w:rFonts w:ascii="Times New Roman" w:hAnsi="Times New Roman" w:cs="Times New Roman"/>
          <w:sz w:val="28"/>
          <w:szCs w:val="28"/>
        </w:rPr>
        <w:t>.</w:t>
      </w:r>
      <w:r w:rsidR="00633E64">
        <w:rPr>
          <w:rFonts w:ascii="Times New Roman" w:hAnsi="Times New Roman" w:cs="Times New Roman"/>
          <w:sz w:val="28"/>
          <w:szCs w:val="28"/>
        </w:rPr>
        <w:t xml:space="preserve"> он целиком посвятил Шопену) и исполнял его чаще всех остальных композит</w:t>
      </w:r>
      <w:r w:rsidR="00FD7634">
        <w:rPr>
          <w:rFonts w:ascii="Times New Roman" w:hAnsi="Times New Roman" w:cs="Times New Roman"/>
          <w:sz w:val="28"/>
          <w:szCs w:val="28"/>
        </w:rPr>
        <w:t>о</w:t>
      </w:r>
      <w:r w:rsidR="00633E64">
        <w:rPr>
          <w:rFonts w:ascii="Times New Roman" w:hAnsi="Times New Roman" w:cs="Times New Roman"/>
          <w:sz w:val="28"/>
          <w:szCs w:val="28"/>
        </w:rPr>
        <w:t>ров.</w:t>
      </w:r>
    </w:p>
    <w:p w:rsidR="00772933" w:rsidRDefault="00FD7634" w:rsidP="0087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интервью Родиона Константиновича Щедрина </w:t>
      </w:r>
      <w:r w:rsidR="00BC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933">
        <w:rPr>
          <w:rFonts w:ascii="Times New Roman" w:hAnsi="Times New Roman" w:cs="Times New Roman"/>
          <w:sz w:val="28"/>
          <w:szCs w:val="28"/>
        </w:rPr>
        <w:t>Гжегожу</w:t>
      </w:r>
      <w:proofErr w:type="spellEnd"/>
      <w:r w:rsidR="00772933">
        <w:rPr>
          <w:rFonts w:ascii="Times New Roman" w:hAnsi="Times New Roman" w:cs="Times New Roman"/>
          <w:sz w:val="28"/>
          <w:szCs w:val="28"/>
        </w:rPr>
        <w:t xml:space="preserve"> Вишневскому </w:t>
      </w:r>
      <w:r w:rsidR="003332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72933">
        <w:rPr>
          <w:rFonts w:ascii="Times New Roman" w:hAnsi="Times New Roman" w:cs="Times New Roman"/>
          <w:sz w:val="28"/>
          <w:szCs w:val="28"/>
        </w:rPr>
        <w:t>21 октября 2009г.:</w:t>
      </w:r>
    </w:p>
    <w:p w:rsidR="00A800CD" w:rsidRDefault="00772933" w:rsidP="0087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сам я играл этюды Шопена (или слушал их), каждый раз, буквально каждый, меня -</w:t>
      </w:r>
      <w:r w:rsidR="00A8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</w:t>
      </w:r>
      <w:r w:rsidR="008711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великих музыкальных достоинств – поражало совершенство решения чисто формальных задач.</w:t>
      </w:r>
      <w:r w:rsidR="00A80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Вот идеальная гармония</w:t>
      </w:r>
      <w:r w:rsidR="008711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сердца и конструкции…</w:t>
      </w:r>
      <w:r w:rsidR="00A80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Мелодический дар Шопена бездонен. Индивидуальность к</w:t>
      </w:r>
      <w:r w:rsidR="00A800CD">
        <w:rPr>
          <w:rFonts w:ascii="Times New Roman" w:hAnsi="Times New Roman" w:cs="Times New Roman"/>
          <w:sz w:val="28"/>
          <w:szCs w:val="28"/>
        </w:rPr>
        <w:t>аждой интонации, каждой фразы, г</w:t>
      </w:r>
      <w:r>
        <w:rPr>
          <w:rFonts w:ascii="Times New Roman" w:hAnsi="Times New Roman" w:cs="Times New Roman"/>
          <w:sz w:val="28"/>
          <w:szCs w:val="28"/>
        </w:rPr>
        <w:t>армонии – уникальна. Недаром Борис Пастернак говорил, что Шопен поставил свой автограф на всякой ноте своих сочинений.</w:t>
      </w:r>
      <w:r w:rsidR="00A800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Музыка Шопена для меня – это никогда не проза, а всегда стихи.</w:t>
      </w:r>
      <w:r w:rsidR="00A800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Высокая поэзия, хрупкая и чистая, как вода в роднике</w:t>
      </w:r>
      <w:r w:rsidR="003F09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0CD" w:rsidRDefault="00A800CD" w:rsidP="0087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Д</w:t>
      </w:r>
      <w:r w:rsidR="003F095F">
        <w:rPr>
          <w:rFonts w:ascii="Times New Roman" w:hAnsi="Times New Roman" w:cs="Times New Roman"/>
          <w:sz w:val="28"/>
          <w:szCs w:val="28"/>
        </w:rPr>
        <w:t>митриевич Шостакович в статье «Г</w:t>
      </w:r>
      <w:r>
        <w:rPr>
          <w:rFonts w:ascii="Times New Roman" w:hAnsi="Times New Roman" w:cs="Times New Roman"/>
          <w:sz w:val="28"/>
          <w:szCs w:val="28"/>
        </w:rPr>
        <w:t>ениальный композитор» («Литературная газета» от 15 октября 1949г</w:t>
      </w:r>
      <w:r w:rsidR="003F09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7CD0" w:rsidRDefault="00A01930" w:rsidP="0087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</w:t>
      </w:r>
      <w:r w:rsidR="00A800CD">
        <w:rPr>
          <w:rFonts w:ascii="Times New Roman" w:hAnsi="Times New Roman" w:cs="Times New Roman"/>
          <w:sz w:val="28"/>
          <w:szCs w:val="28"/>
        </w:rPr>
        <w:t>дерик</w:t>
      </w:r>
      <w:proofErr w:type="spellEnd"/>
      <w:r w:rsidR="00A800CD">
        <w:rPr>
          <w:rFonts w:ascii="Times New Roman" w:hAnsi="Times New Roman" w:cs="Times New Roman"/>
          <w:sz w:val="28"/>
          <w:szCs w:val="28"/>
        </w:rPr>
        <w:t xml:space="preserve"> Шопен – один из самых любимых, самых популярных в нашем народе композиторов. Можно с уверенностью сказать, что он близок и дорог всем простым людям земли, всем, кто стремится к правде и миру.</w:t>
      </w:r>
      <w:r w:rsidR="003F095F">
        <w:rPr>
          <w:rFonts w:ascii="Times New Roman" w:hAnsi="Times New Roman" w:cs="Times New Roman"/>
          <w:sz w:val="28"/>
          <w:szCs w:val="28"/>
        </w:rPr>
        <w:t xml:space="preserve"> </w:t>
      </w:r>
      <w:r w:rsidR="00A800CD">
        <w:rPr>
          <w:rFonts w:ascii="Times New Roman" w:hAnsi="Times New Roman" w:cs="Times New Roman"/>
          <w:sz w:val="28"/>
          <w:szCs w:val="28"/>
        </w:rPr>
        <w:t>Нет человека, любящего музыку, но равнодушного к Шопену. Отчего? Оттого, что Шопен, как верный друг, говорит только истину. В его музыке – неподдельная правдивость чувств, мечта о будущем, кристальная чес</w:t>
      </w:r>
      <w:r w:rsidR="003F095F">
        <w:rPr>
          <w:rFonts w:ascii="Times New Roman" w:hAnsi="Times New Roman" w:cs="Times New Roman"/>
          <w:sz w:val="28"/>
          <w:szCs w:val="28"/>
        </w:rPr>
        <w:t>т</w:t>
      </w:r>
      <w:r w:rsidR="00A800CD">
        <w:rPr>
          <w:rFonts w:ascii="Times New Roman" w:hAnsi="Times New Roman" w:cs="Times New Roman"/>
          <w:sz w:val="28"/>
          <w:szCs w:val="28"/>
        </w:rPr>
        <w:t>ность горячей, взволнованной мысли. Музыкальный язык композитора классически прост, идеально выразителен. Любовь к человеку отчетливо, сильно звучит и в его поэтических, то задум</w:t>
      </w:r>
      <w:r w:rsidR="006B7CD0">
        <w:rPr>
          <w:rFonts w:ascii="Times New Roman" w:hAnsi="Times New Roman" w:cs="Times New Roman"/>
          <w:sz w:val="28"/>
          <w:szCs w:val="28"/>
        </w:rPr>
        <w:t xml:space="preserve">чивых, то страстных прелюдиях и в полных юмора, огня народных танцах. Душа </w:t>
      </w:r>
      <w:proofErr w:type="spellStart"/>
      <w:r w:rsidR="006B7CD0">
        <w:rPr>
          <w:rFonts w:ascii="Times New Roman" w:hAnsi="Times New Roman" w:cs="Times New Roman"/>
          <w:sz w:val="28"/>
          <w:szCs w:val="28"/>
        </w:rPr>
        <w:t>шопеновской</w:t>
      </w:r>
      <w:proofErr w:type="spellEnd"/>
      <w:r w:rsidR="006B7CD0">
        <w:rPr>
          <w:rFonts w:ascii="Times New Roman" w:hAnsi="Times New Roman" w:cs="Times New Roman"/>
          <w:sz w:val="28"/>
          <w:szCs w:val="28"/>
        </w:rPr>
        <w:t xml:space="preserve"> музыки – мелодия</w:t>
      </w:r>
      <w:r w:rsidR="003F095F">
        <w:rPr>
          <w:rFonts w:ascii="Times New Roman" w:hAnsi="Times New Roman" w:cs="Times New Roman"/>
          <w:sz w:val="28"/>
          <w:szCs w:val="28"/>
        </w:rPr>
        <w:t xml:space="preserve"> </w:t>
      </w:r>
      <w:r w:rsidR="006B7CD0">
        <w:rPr>
          <w:rFonts w:ascii="Times New Roman" w:hAnsi="Times New Roman" w:cs="Times New Roman"/>
          <w:sz w:val="28"/>
          <w:szCs w:val="28"/>
        </w:rPr>
        <w:t>- никогда не бывает искусственной, надуманной, схематичной.</w:t>
      </w:r>
      <w:r w:rsidR="00A800CD">
        <w:rPr>
          <w:rFonts w:ascii="Times New Roman" w:hAnsi="Times New Roman" w:cs="Times New Roman"/>
          <w:sz w:val="28"/>
          <w:szCs w:val="28"/>
        </w:rPr>
        <w:t xml:space="preserve"> </w:t>
      </w:r>
      <w:r w:rsidR="006B7CD0">
        <w:rPr>
          <w:rFonts w:ascii="Times New Roman" w:hAnsi="Times New Roman" w:cs="Times New Roman"/>
          <w:sz w:val="28"/>
          <w:szCs w:val="28"/>
        </w:rPr>
        <w:t>Она рождена жизнью, она полна могущества и силы.</w:t>
      </w:r>
      <w:r w:rsidR="003F095F">
        <w:rPr>
          <w:rFonts w:ascii="Times New Roman" w:hAnsi="Times New Roman" w:cs="Times New Roman"/>
          <w:sz w:val="28"/>
          <w:szCs w:val="28"/>
        </w:rPr>
        <w:t xml:space="preserve"> </w:t>
      </w:r>
      <w:r w:rsidR="006B7CD0">
        <w:rPr>
          <w:rFonts w:ascii="Times New Roman" w:hAnsi="Times New Roman" w:cs="Times New Roman"/>
          <w:sz w:val="28"/>
          <w:szCs w:val="28"/>
        </w:rPr>
        <w:t>Мысль, воплощенная в мелодии, была для него конкретна и осязаема.</w:t>
      </w:r>
    </w:p>
    <w:p w:rsidR="00532A0E" w:rsidRDefault="006B7CD0" w:rsidP="0087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Шопен знал, что хочет сказать каждой музыкальной фразой.</w:t>
      </w:r>
      <w:r w:rsidR="00A8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Композитор, чья музыка настолько совершенна, что</w:t>
      </w:r>
      <w:r w:rsidR="003F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кажется созданной в одно</w:t>
      </w:r>
      <w:r w:rsidR="003F095F">
        <w:rPr>
          <w:rFonts w:ascii="Times New Roman" w:hAnsi="Times New Roman" w:cs="Times New Roman"/>
          <w:sz w:val="28"/>
          <w:szCs w:val="28"/>
        </w:rPr>
        <w:t xml:space="preserve"> мгновение, свободным порывом вд</w:t>
      </w:r>
      <w:r>
        <w:rPr>
          <w:rFonts w:ascii="Times New Roman" w:hAnsi="Times New Roman" w:cs="Times New Roman"/>
          <w:sz w:val="28"/>
          <w:szCs w:val="28"/>
        </w:rPr>
        <w:t xml:space="preserve">охновения, на самом деле работал тщательно, настойчиво, упорно. Его рукописи свидетельствуют о вдохновении гения, но также и о трудолюбии гения.                                                                                              В этом смысле </w:t>
      </w:r>
      <w:r w:rsidR="00A8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тонкий и строгий гений Шопена сходен со щедрым и взыскательным гением Пушкина. Сильная, свободная, лирическая музыка Шопена входит</w:t>
      </w:r>
      <w:r w:rsidR="003F095F">
        <w:rPr>
          <w:rFonts w:ascii="Times New Roman" w:hAnsi="Times New Roman" w:cs="Times New Roman"/>
          <w:sz w:val="28"/>
          <w:szCs w:val="28"/>
        </w:rPr>
        <w:t xml:space="preserve"> </w:t>
      </w:r>
      <w:r w:rsidR="00923AC4">
        <w:rPr>
          <w:rFonts w:ascii="Times New Roman" w:hAnsi="Times New Roman" w:cs="Times New Roman"/>
          <w:sz w:val="28"/>
          <w:szCs w:val="28"/>
        </w:rPr>
        <w:t>в открытое сердце, как пушкинский стих</w:t>
      </w:r>
      <w:r w:rsidR="003F095F">
        <w:rPr>
          <w:rFonts w:ascii="Times New Roman" w:hAnsi="Times New Roman" w:cs="Times New Roman"/>
          <w:sz w:val="28"/>
          <w:szCs w:val="28"/>
        </w:rPr>
        <w:t>»</w:t>
      </w:r>
      <w:r w:rsidR="00923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FD4" w:rsidRDefault="00923AC4" w:rsidP="0087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C4354" w:rsidRPr="00532A0E" w:rsidRDefault="00532A0E" w:rsidP="001C4354">
      <w:pPr>
        <w:rPr>
          <w:rFonts w:ascii="Times New Roman" w:hAnsi="Times New Roman" w:cs="Times New Roman"/>
          <w:sz w:val="24"/>
          <w:szCs w:val="24"/>
        </w:rPr>
      </w:pPr>
      <w:r w:rsidRPr="00532A0E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1C4354" w:rsidRPr="001C4354" w:rsidRDefault="001C4354" w:rsidP="001C43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4354">
        <w:rPr>
          <w:rFonts w:ascii="Times New Roman" w:hAnsi="Times New Roman" w:cs="Times New Roman"/>
          <w:sz w:val="24"/>
          <w:szCs w:val="24"/>
        </w:rPr>
        <w:t>И. Цыпин «Шопен и русская пианистическая традиция</w:t>
      </w:r>
      <w:proofErr w:type="gramStart"/>
      <w:r w:rsidRPr="001C4354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1C4354">
        <w:rPr>
          <w:rFonts w:ascii="Times New Roman" w:hAnsi="Times New Roman" w:cs="Times New Roman"/>
          <w:sz w:val="24"/>
          <w:szCs w:val="24"/>
        </w:rPr>
        <w:t>, 1990</w:t>
      </w:r>
    </w:p>
    <w:p w:rsidR="001C4354" w:rsidRPr="001C4354" w:rsidRDefault="001C4354" w:rsidP="001C435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C4354">
        <w:rPr>
          <w:rFonts w:ascii="Times New Roman" w:hAnsi="Times New Roman" w:cs="Times New Roman"/>
          <w:sz w:val="24"/>
          <w:szCs w:val="24"/>
        </w:rPr>
        <w:t>Б.</w:t>
      </w:r>
      <w:r w:rsidR="00F10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354">
        <w:rPr>
          <w:rFonts w:ascii="Times New Roman" w:hAnsi="Times New Roman" w:cs="Times New Roman"/>
          <w:sz w:val="24"/>
          <w:szCs w:val="24"/>
        </w:rPr>
        <w:t>Монсенжон</w:t>
      </w:r>
      <w:proofErr w:type="spellEnd"/>
      <w:r w:rsidRPr="001C4354">
        <w:rPr>
          <w:rFonts w:ascii="Times New Roman" w:hAnsi="Times New Roman" w:cs="Times New Roman"/>
          <w:sz w:val="24"/>
          <w:szCs w:val="24"/>
        </w:rPr>
        <w:t xml:space="preserve"> «Рихтер, Диалоги. Дневники» М., 2003</w:t>
      </w:r>
    </w:p>
    <w:p w:rsidR="001C4354" w:rsidRPr="001C4354" w:rsidRDefault="001C4354" w:rsidP="001C435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C435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C4354">
        <w:rPr>
          <w:rFonts w:ascii="Times New Roman" w:hAnsi="Times New Roman" w:cs="Times New Roman"/>
          <w:sz w:val="24"/>
          <w:szCs w:val="24"/>
        </w:rPr>
        <w:t>Хентова</w:t>
      </w:r>
      <w:proofErr w:type="spellEnd"/>
      <w:r w:rsidRPr="001C4354">
        <w:rPr>
          <w:rFonts w:ascii="Times New Roman" w:hAnsi="Times New Roman" w:cs="Times New Roman"/>
          <w:sz w:val="24"/>
          <w:szCs w:val="24"/>
        </w:rPr>
        <w:t xml:space="preserve"> «Шопен, каким мы его слышим» М, 1970</w:t>
      </w:r>
    </w:p>
    <w:p w:rsidR="001C4354" w:rsidRPr="001C4354" w:rsidRDefault="001C4354" w:rsidP="001C435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4354">
        <w:rPr>
          <w:rFonts w:ascii="Times New Roman" w:hAnsi="Times New Roman" w:cs="Times New Roman"/>
          <w:sz w:val="24"/>
          <w:szCs w:val="24"/>
          <w:lang w:val="en-US"/>
        </w:rPr>
        <w:t>Nurt</w:t>
      </w:r>
      <w:proofErr w:type="spellEnd"/>
      <w:r w:rsidRPr="001C4354">
        <w:rPr>
          <w:rFonts w:ascii="Times New Roman" w:hAnsi="Times New Roman" w:cs="Times New Roman"/>
          <w:sz w:val="24"/>
          <w:szCs w:val="24"/>
        </w:rPr>
        <w:t>. 1977, №1</w:t>
      </w:r>
      <w:r w:rsidR="00C45A58" w:rsidRPr="001C4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E9B" w:rsidRPr="001C4354" w:rsidRDefault="001C4354" w:rsidP="001C435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C4354">
        <w:rPr>
          <w:rFonts w:ascii="Times New Roman" w:hAnsi="Times New Roman" w:cs="Times New Roman"/>
          <w:sz w:val="24"/>
          <w:szCs w:val="24"/>
        </w:rPr>
        <w:t>Г. Вишневский «</w:t>
      </w:r>
      <w:proofErr w:type="spellStart"/>
      <w:r w:rsidR="00A01930">
        <w:rPr>
          <w:rFonts w:ascii="Times New Roman" w:hAnsi="Times New Roman" w:cs="Times New Roman"/>
          <w:sz w:val="24"/>
          <w:szCs w:val="24"/>
        </w:rPr>
        <w:t>Фри</w:t>
      </w:r>
      <w:r w:rsidRPr="001C4354">
        <w:rPr>
          <w:rFonts w:ascii="Times New Roman" w:hAnsi="Times New Roman" w:cs="Times New Roman"/>
          <w:sz w:val="24"/>
          <w:szCs w:val="24"/>
        </w:rPr>
        <w:t>дерик</w:t>
      </w:r>
      <w:proofErr w:type="spellEnd"/>
      <w:r w:rsidRPr="001C4354">
        <w:rPr>
          <w:rFonts w:ascii="Times New Roman" w:hAnsi="Times New Roman" w:cs="Times New Roman"/>
          <w:sz w:val="24"/>
          <w:szCs w:val="24"/>
        </w:rPr>
        <w:t xml:space="preserve"> Шопен глазами россиян» 2010, Варшава</w:t>
      </w:r>
      <w:r w:rsidR="00C45A58" w:rsidRPr="001C4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1C4354" w:rsidRPr="001C4354" w:rsidRDefault="001C4354" w:rsidP="00532A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C4354" w:rsidRPr="001C4354" w:rsidSect="004D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92007"/>
    <w:multiLevelType w:val="hybridMultilevel"/>
    <w:tmpl w:val="78DE7D44"/>
    <w:lvl w:ilvl="0" w:tplc="EA705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93B28"/>
    <w:multiLevelType w:val="hybridMultilevel"/>
    <w:tmpl w:val="62105F30"/>
    <w:lvl w:ilvl="0" w:tplc="65781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00499"/>
    <w:multiLevelType w:val="hybridMultilevel"/>
    <w:tmpl w:val="C8A6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B26F2"/>
    <w:multiLevelType w:val="hybridMultilevel"/>
    <w:tmpl w:val="920ED126"/>
    <w:lvl w:ilvl="0" w:tplc="3DE252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E9B"/>
    <w:rsid w:val="000226F1"/>
    <w:rsid w:val="00040D78"/>
    <w:rsid w:val="00041B7A"/>
    <w:rsid w:val="0006034F"/>
    <w:rsid w:val="00072711"/>
    <w:rsid w:val="00095943"/>
    <w:rsid w:val="000A47F1"/>
    <w:rsid w:val="00115264"/>
    <w:rsid w:val="00133208"/>
    <w:rsid w:val="0017257C"/>
    <w:rsid w:val="00183B16"/>
    <w:rsid w:val="001C4354"/>
    <w:rsid w:val="001D1B83"/>
    <w:rsid w:val="00211B9A"/>
    <w:rsid w:val="00262164"/>
    <w:rsid w:val="00274D7C"/>
    <w:rsid w:val="002B3E45"/>
    <w:rsid w:val="002C29B0"/>
    <w:rsid w:val="002F043B"/>
    <w:rsid w:val="003010DD"/>
    <w:rsid w:val="00304A60"/>
    <w:rsid w:val="003238F8"/>
    <w:rsid w:val="003332A1"/>
    <w:rsid w:val="00336357"/>
    <w:rsid w:val="00355237"/>
    <w:rsid w:val="003B152D"/>
    <w:rsid w:val="003C1E9B"/>
    <w:rsid w:val="003F095F"/>
    <w:rsid w:val="00436FAD"/>
    <w:rsid w:val="00437741"/>
    <w:rsid w:val="004D7A6C"/>
    <w:rsid w:val="004E30F1"/>
    <w:rsid w:val="00532A0E"/>
    <w:rsid w:val="005677E6"/>
    <w:rsid w:val="005A4201"/>
    <w:rsid w:val="005C49EA"/>
    <w:rsid w:val="00617028"/>
    <w:rsid w:val="00633E64"/>
    <w:rsid w:val="00652E4E"/>
    <w:rsid w:val="006B6E9E"/>
    <w:rsid w:val="006B7CD0"/>
    <w:rsid w:val="006C0CBB"/>
    <w:rsid w:val="00755545"/>
    <w:rsid w:val="00772933"/>
    <w:rsid w:val="007861B7"/>
    <w:rsid w:val="00790CC8"/>
    <w:rsid w:val="007A2FD4"/>
    <w:rsid w:val="007B7BD3"/>
    <w:rsid w:val="007C0F55"/>
    <w:rsid w:val="007F3F10"/>
    <w:rsid w:val="00813961"/>
    <w:rsid w:val="0083567B"/>
    <w:rsid w:val="00842099"/>
    <w:rsid w:val="00867B10"/>
    <w:rsid w:val="00871101"/>
    <w:rsid w:val="00885ACF"/>
    <w:rsid w:val="00891D84"/>
    <w:rsid w:val="008F1787"/>
    <w:rsid w:val="0090391B"/>
    <w:rsid w:val="00907CE5"/>
    <w:rsid w:val="00923AC4"/>
    <w:rsid w:val="00945288"/>
    <w:rsid w:val="00985637"/>
    <w:rsid w:val="009B131A"/>
    <w:rsid w:val="009F52DD"/>
    <w:rsid w:val="00A01930"/>
    <w:rsid w:val="00A13944"/>
    <w:rsid w:val="00A1748D"/>
    <w:rsid w:val="00A316A9"/>
    <w:rsid w:val="00A322A0"/>
    <w:rsid w:val="00A71A8F"/>
    <w:rsid w:val="00A800CD"/>
    <w:rsid w:val="00A83924"/>
    <w:rsid w:val="00A91D50"/>
    <w:rsid w:val="00AC1251"/>
    <w:rsid w:val="00AC1713"/>
    <w:rsid w:val="00AD652C"/>
    <w:rsid w:val="00AF21F6"/>
    <w:rsid w:val="00B17A68"/>
    <w:rsid w:val="00B204FC"/>
    <w:rsid w:val="00B42563"/>
    <w:rsid w:val="00BB039C"/>
    <w:rsid w:val="00BC1BF0"/>
    <w:rsid w:val="00BF028C"/>
    <w:rsid w:val="00C044AB"/>
    <w:rsid w:val="00C203C7"/>
    <w:rsid w:val="00C45A58"/>
    <w:rsid w:val="00C7610C"/>
    <w:rsid w:val="00C81F14"/>
    <w:rsid w:val="00C85322"/>
    <w:rsid w:val="00CC589A"/>
    <w:rsid w:val="00CE5797"/>
    <w:rsid w:val="00D70C7A"/>
    <w:rsid w:val="00D92D76"/>
    <w:rsid w:val="00DE0F64"/>
    <w:rsid w:val="00E67E3B"/>
    <w:rsid w:val="00E8604B"/>
    <w:rsid w:val="00EC4F2B"/>
    <w:rsid w:val="00F10875"/>
    <w:rsid w:val="00F11A59"/>
    <w:rsid w:val="00F9031C"/>
    <w:rsid w:val="00F94871"/>
    <w:rsid w:val="00F975FA"/>
    <w:rsid w:val="00FA56B3"/>
    <w:rsid w:val="00FB2F5D"/>
    <w:rsid w:val="00FD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91B"/>
    <w:pPr>
      <w:ind w:left="720"/>
      <w:contextualSpacing/>
    </w:pPr>
  </w:style>
  <w:style w:type="table" w:styleId="a4">
    <w:name w:val="Table Grid"/>
    <w:basedOn w:val="a1"/>
    <w:uiPriority w:val="59"/>
    <w:rsid w:val="00274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A2E2-408C-4D92-8280-101995EF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2</cp:revision>
  <dcterms:created xsi:type="dcterms:W3CDTF">2022-11-22T09:09:00Z</dcterms:created>
  <dcterms:modified xsi:type="dcterms:W3CDTF">2022-11-22T09:09:00Z</dcterms:modified>
</cp:coreProperties>
</file>