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F7B" w:rsidRDefault="001B27C8" w:rsidP="00E44F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B27C8">
        <w:rPr>
          <w:rFonts w:ascii="Times New Roman" w:hAnsi="Times New Roman" w:cs="Times New Roman"/>
          <w:b/>
          <w:sz w:val="28"/>
          <w:szCs w:val="28"/>
        </w:rPr>
        <w:t>Использование  смешанного</w:t>
      </w:r>
      <w:proofErr w:type="gramEnd"/>
      <w:r w:rsidRPr="001B27C8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5D2CC5" w:rsidRDefault="001B27C8" w:rsidP="00E44F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7C8">
        <w:rPr>
          <w:rFonts w:ascii="Times New Roman" w:hAnsi="Times New Roman" w:cs="Times New Roman"/>
          <w:b/>
          <w:sz w:val="28"/>
          <w:szCs w:val="28"/>
        </w:rPr>
        <w:t xml:space="preserve"> в образовательном процессе.</w:t>
      </w:r>
    </w:p>
    <w:p w:rsidR="00E44F7B" w:rsidRDefault="00E44F7B" w:rsidP="00E44F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52C" w:rsidRDefault="00E26CC5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</w:t>
      </w:r>
      <w:r w:rsidR="001B27C8" w:rsidRPr="001B27C8">
        <w:rPr>
          <w:rFonts w:ascii="Times New Roman" w:hAnsi="Times New Roman" w:cs="Times New Roman"/>
          <w:sz w:val="28"/>
          <w:szCs w:val="28"/>
        </w:rPr>
        <w:t xml:space="preserve"> ли в условиях большого </w:t>
      </w:r>
      <w:r w:rsidR="001B27C8">
        <w:rPr>
          <w:rFonts w:ascii="Times New Roman" w:hAnsi="Times New Roman" w:cs="Times New Roman"/>
          <w:sz w:val="28"/>
          <w:szCs w:val="28"/>
        </w:rPr>
        <w:t>количества</w:t>
      </w:r>
      <w:r w:rsidR="001B27C8" w:rsidRPr="001B27C8">
        <w:rPr>
          <w:rFonts w:ascii="Times New Roman" w:hAnsi="Times New Roman" w:cs="Times New Roman"/>
          <w:sz w:val="28"/>
          <w:szCs w:val="28"/>
        </w:rPr>
        <w:t xml:space="preserve"> цифровых образовательных платформ и процесса трансформации </w:t>
      </w:r>
      <w:proofErr w:type="gramStart"/>
      <w:r w:rsidR="001B27C8" w:rsidRPr="001B27C8">
        <w:rPr>
          <w:rFonts w:ascii="Times New Roman" w:hAnsi="Times New Roman" w:cs="Times New Roman"/>
          <w:sz w:val="28"/>
          <w:szCs w:val="28"/>
        </w:rPr>
        <w:t>образования,  использовать</w:t>
      </w:r>
      <w:proofErr w:type="gramEnd"/>
      <w:r w:rsidR="001B27C8" w:rsidRPr="001B27C8"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 только традиционные подходы и методы в обучении? Возможно да, но будет ли такое </w:t>
      </w:r>
      <w:r>
        <w:rPr>
          <w:rFonts w:ascii="Times New Roman" w:hAnsi="Times New Roman" w:cs="Times New Roman"/>
          <w:sz w:val="28"/>
          <w:szCs w:val="28"/>
        </w:rPr>
        <w:t xml:space="preserve">учебное </w:t>
      </w:r>
      <w:r w:rsidR="001B27C8" w:rsidRPr="001B27C8">
        <w:rPr>
          <w:rFonts w:ascii="Times New Roman" w:hAnsi="Times New Roman" w:cs="Times New Roman"/>
          <w:sz w:val="28"/>
          <w:szCs w:val="28"/>
        </w:rPr>
        <w:t xml:space="preserve">занятие отвечать требованиям современности, потребностям обучающихся? </w:t>
      </w:r>
    </w:p>
    <w:p w:rsidR="008F052C" w:rsidRDefault="008F052C" w:rsidP="006F2F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Ранее ориентир в образовании был исключительно на педагога: педагог читал лекции, пользовался раздаточным или презентационным материалом, студенты – конспектировали, делали заметки. Однако такой подход в образовании приводил к моно</w:t>
      </w:r>
      <w:r w:rsidR="00D431E0">
        <w:rPr>
          <w:rFonts w:ascii="Times New Roman" w:hAnsi="Times New Roman" w:cs="Times New Roman"/>
          <w:sz w:val="28"/>
          <w:szCs w:val="28"/>
        </w:rPr>
        <w:t>тонности</w:t>
      </w:r>
      <w:r>
        <w:rPr>
          <w:rFonts w:ascii="Times New Roman" w:hAnsi="Times New Roman" w:cs="Times New Roman"/>
          <w:sz w:val="28"/>
          <w:szCs w:val="28"/>
        </w:rPr>
        <w:t xml:space="preserve"> и невозможности </w:t>
      </w:r>
      <w:r w:rsidR="006F2F1C">
        <w:rPr>
          <w:rFonts w:ascii="Times New Roman" w:hAnsi="Times New Roman" w:cs="Times New Roman"/>
          <w:sz w:val="28"/>
          <w:szCs w:val="28"/>
        </w:rPr>
        <w:t>в самовыражении студента. «</w:t>
      </w:r>
      <w:r w:rsidR="006F2F1C" w:rsidRPr="006F2F1C">
        <w:rPr>
          <w:rFonts w:ascii="Times New Roman" w:hAnsi="Times New Roman" w:cs="Times New Roman"/>
          <w:sz w:val="28"/>
          <w:szCs w:val="28"/>
        </w:rPr>
        <w:t>Существует множество способов, с помощью которых техно</w:t>
      </w:r>
      <w:r w:rsidR="009A740D">
        <w:rPr>
          <w:rFonts w:ascii="Times New Roman" w:hAnsi="Times New Roman" w:cs="Times New Roman"/>
          <w:sz w:val="28"/>
          <w:szCs w:val="28"/>
        </w:rPr>
        <w:t>логии изменили и улучшили методику</w:t>
      </w:r>
      <w:r w:rsidR="006F2F1C" w:rsidRPr="006F2F1C">
        <w:rPr>
          <w:rFonts w:ascii="Times New Roman" w:hAnsi="Times New Roman" w:cs="Times New Roman"/>
          <w:sz w:val="28"/>
          <w:szCs w:val="28"/>
        </w:rPr>
        <w:t xml:space="preserve"> обучения, сделав образование более значимы</w:t>
      </w:r>
      <w:r w:rsidR="006F2F1C">
        <w:rPr>
          <w:rFonts w:ascii="Times New Roman" w:hAnsi="Times New Roman" w:cs="Times New Roman"/>
          <w:sz w:val="28"/>
          <w:szCs w:val="28"/>
        </w:rPr>
        <w:t>м и доступным для всех учащихся» -  Мэтью Линч «</w:t>
      </w:r>
      <w:proofErr w:type="spellStart"/>
      <w:r w:rsidR="006F2F1C" w:rsidRPr="006F2F1C">
        <w:rPr>
          <w:rFonts w:ascii="Times New Roman" w:hAnsi="Times New Roman" w:cs="Times New Roman"/>
          <w:sz w:val="28"/>
          <w:szCs w:val="28"/>
        </w:rPr>
        <w:t>EdTech</w:t>
      </w:r>
      <w:proofErr w:type="spellEnd"/>
      <w:r w:rsidR="006F2F1C" w:rsidRPr="006F2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F1C" w:rsidRPr="006F2F1C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="006F2F1C" w:rsidRPr="006F2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F1C" w:rsidRPr="006F2F1C">
        <w:rPr>
          <w:rFonts w:ascii="Times New Roman" w:hAnsi="Times New Roman" w:cs="Times New Roman"/>
          <w:sz w:val="28"/>
          <w:szCs w:val="28"/>
        </w:rPr>
        <w:t>Change</w:t>
      </w:r>
      <w:proofErr w:type="spellEnd"/>
      <w:r w:rsidR="006F2F1C" w:rsidRPr="006F2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F1C" w:rsidRPr="006F2F1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F2F1C" w:rsidRPr="006F2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F1C" w:rsidRPr="006F2F1C">
        <w:rPr>
          <w:rFonts w:ascii="Times New Roman" w:hAnsi="Times New Roman" w:cs="Times New Roman"/>
          <w:sz w:val="28"/>
          <w:szCs w:val="28"/>
        </w:rPr>
        <w:t>Way</w:t>
      </w:r>
      <w:proofErr w:type="spellEnd"/>
      <w:r w:rsidR="006F2F1C" w:rsidRPr="006F2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F1C" w:rsidRPr="006F2F1C">
        <w:rPr>
          <w:rFonts w:ascii="Times New Roman" w:hAnsi="Times New Roman" w:cs="Times New Roman"/>
          <w:sz w:val="28"/>
          <w:szCs w:val="28"/>
        </w:rPr>
        <w:t>Teachers</w:t>
      </w:r>
      <w:proofErr w:type="spellEnd"/>
      <w:r w:rsidR="006F2F1C" w:rsidRPr="006F2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F1C" w:rsidRPr="006F2F1C">
        <w:rPr>
          <w:rFonts w:ascii="Times New Roman" w:hAnsi="Times New Roman" w:cs="Times New Roman"/>
          <w:sz w:val="28"/>
          <w:szCs w:val="28"/>
        </w:rPr>
        <w:t>Teach</w:t>
      </w:r>
      <w:proofErr w:type="spellEnd"/>
      <w:r w:rsidR="006F2F1C" w:rsidRPr="006F2F1C">
        <w:rPr>
          <w:rFonts w:ascii="Times New Roman" w:hAnsi="Times New Roman" w:cs="Times New Roman"/>
          <w:sz w:val="28"/>
          <w:szCs w:val="28"/>
        </w:rPr>
        <w:t>»</w:t>
      </w:r>
      <w:r w:rsidR="006F2F1C">
        <w:rPr>
          <w:rFonts w:ascii="Times New Roman" w:hAnsi="Times New Roman" w:cs="Times New Roman"/>
          <w:sz w:val="28"/>
          <w:szCs w:val="28"/>
        </w:rPr>
        <w:t xml:space="preserve"> (перевод </w:t>
      </w:r>
      <w:proofErr w:type="spellStart"/>
      <w:r w:rsidR="006F2F1C" w:rsidRPr="006F2F1C">
        <w:rPr>
          <w:rFonts w:ascii="Times New Roman" w:hAnsi="Times New Roman" w:cs="Times New Roman"/>
          <w:sz w:val="28"/>
          <w:szCs w:val="28"/>
        </w:rPr>
        <w:t>EdTech</w:t>
      </w:r>
      <w:proofErr w:type="spellEnd"/>
      <w:r w:rsidR="006F2F1C" w:rsidRPr="006F2F1C">
        <w:rPr>
          <w:rFonts w:ascii="Times New Roman" w:hAnsi="Times New Roman" w:cs="Times New Roman"/>
          <w:sz w:val="28"/>
          <w:szCs w:val="28"/>
        </w:rPr>
        <w:t xml:space="preserve"> Должен Изменить Способ Преподавания Учителей</w:t>
      </w:r>
      <w:r w:rsidR="006F2F1C">
        <w:rPr>
          <w:rFonts w:ascii="Times New Roman" w:hAnsi="Times New Roman" w:cs="Times New Roman"/>
          <w:sz w:val="28"/>
          <w:szCs w:val="28"/>
        </w:rPr>
        <w:t>).</w:t>
      </w:r>
    </w:p>
    <w:p w:rsidR="00830E2A" w:rsidRDefault="009A740D" w:rsidP="00E44F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последние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годы часто говорится о том, что необходимо ограничить использование мобильных телефонов в образовательных учреждениях, студенты должны слушать педагога, смотреть на интерактивную доску. И это факт – ведь живое обучение предполагает, что изучаемая дисциплина преподносится студентам через педагога, который фильтрует, отбирает и презентует учебный материал аудитории.  Получается, что студенты работают с материалом через педагога-посредника, что и отличает живое обучение от дистанционного. </w:t>
      </w:r>
      <w:r w:rsidR="00BC2352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proofErr w:type="gramStart"/>
      <w:r w:rsidR="00BC2352">
        <w:rPr>
          <w:rFonts w:ascii="Times New Roman" w:hAnsi="Times New Roman" w:cs="Times New Roman"/>
          <w:sz w:val="28"/>
          <w:szCs w:val="28"/>
        </w:rPr>
        <w:t>посредническая  роль</w:t>
      </w:r>
      <w:proofErr w:type="gramEnd"/>
      <w:r w:rsidR="00BC2352">
        <w:rPr>
          <w:rFonts w:ascii="Times New Roman" w:hAnsi="Times New Roman" w:cs="Times New Roman"/>
          <w:sz w:val="28"/>
          <w:szCs w:val="28"/>
        </w:rPr>
        <w:t xml:space="preserve"> педагога меняется и студент уже самостоятельно в условиях открытости информационного потока </w:t>
      </w:r>
      <w:r w:rsidR="00830E2A">
        <w:rPr>
          <w:rFonts w:ascii="Times New Roman" w:hAnsi="Times New Roman" w:cs="Times New Roman"/>
          <w:sz w:val="28"/>
          <w:szCs w:val="28"/>
        </w:rPr>
        <w:t>познает уже известный ранее материал по новому. Следовательно, во время применения смешанного обучения исчезает системность получения образования, так как студент обретает своё видение, а педагог становится</w:t>
      </w:r>
      <w:r w:rsidR="007B06EB">
        <w:rPr>
          <w:rFonts w:ascii="Times New Roman" w:hAnsi="Times New Roman" w:cs="Times New Roman"/>
          <w:sz w:val="28"/>
          <w:szCs w:val="28"/>
        </w:rPr>
        <w:t xml:space="preserve"> для него</w:t>
      </w:r>
      <w:r w:rsidR="00830E2A">
        <w:rPr>
          <w:rFonts w:ascii="Times New Roman" w:hAnsi="Times New Roman" w:cs="Times New Roman"/>
          <w:sz w:val="28"/>
          <w:szCs w:val="28"/>
        </w:rPr>
        <w:t xml:space="preserve"> навигатором. </w:t>
      </w:r>
    </w:p>
    <w:p w:rsidR="00CA2845" w:rsidRDefault="001B27C8" w:rsidP="007B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27C8">
        <w:rPr>
          <w:rFonts w:ascii="Times New Roman" w:hAnsi="Times New Roman" w:cs="Times New Roman"/>
          <w:sz w:val="28"/>
          <w:szCs w:val="28"/>
        </w:rPr>
        <w:t>Смешанное обучение позволяет</w:t>
      </w:r>
      <w:r w:rsidR="008F052C" w:rsidRPr="008F052C">
        <w:rPr>
          <w:rFonts w:ascii="Times New Roman" w:hAnsi="Times New Roman" w:cs="Times New Roman"/>
          <w:sz w:val="28"/>
          <w:szCs w:val="28"/>
        </w:rPr>
        <w:t xml:space="preserve"> </w:t>
      </w:r>
      <w:r w:rsidR="008F052C" w:rsidRPr="001B27C8">
        <w:rPr>
          <w:rFonts w:ascii="Times New Roman" w:hAnsi="Times New Roman" w:cs="Times New Roman"/>
          <w:sz w:val="28"/>
          <w:szCs w:val="28"/>
        </w:rPr>
        <w:t>не только менять подходы к организации образо</w:t>
      </w:r>
      <w:r w:rsidR="008F052C">
        <w:rPr>
          <w:rFonts w:ascii="Times New Roman" w:hAnsi="Times New Roman" w:cs="Times New Roman"/>
          <w:sz w:val="28"/>
          <w:szCs w:val="28"/>
        </w:rPr>
        <w:t>вательного процесса</w:t>
      </w:r>
      <w:r w:rsidR="00E26CC5">
        <w:rPr>
          <w:rFonts w:ascii="Times New Roman" w:hAnsi="Times New Roman" w:cs="Times New Roman"/>
          <w:sz w:val="28"/>
          <w:szCs w:val="28"/>
        </w:rPr>
        <w:t xml:space="preserve">, </w:t>
      </w:r>
      <w:r w:rsidR="00CA2845">
        <w:rPr>
          <w:rFonts w:ascii="Times New Roman" w:hAnsi="Times New Roman" w:cs="Times New Roman"/>
          <w:sz w:val="28"/>
          <w:szCs w:val="28"/>
        </w:rPr>
        <w:t>но и подбирать</w:t>
      </w:r>
      <w:r w:rsidR="003B230F">
        <w:rPr>
          <w:rFonts w:ascii="Times New Roman" w:hAnsi="Times New Roman" w:cs="Times New Roman"/>
          <w:sz w:val="28"/>
          <w:szCs w:val="28"/>
        </w:rPr>
        <w:t xml:space="preserve"> задание для каждого обучающегося по его уровню знаний. Для преподавателя использование смешанного обучения является положительным в части самообразования, так как позволяет восполнить его </w:t>
      </w:r>
      <w:r w:rsidRPr="001B27C8">
        <w:rPr>
          <w:rFonts w:ascii="Times New Roman" w:hAnsi="Times New Roman" w:cs="Times New Roman"/>
          <w:sz w:val="28"/>
          <w:szCs w:val="28"/>
        </w:rPr>
        <w:t xml:space="preserve">информационный образовательный вакуум. Всё это возможно лишь при умелом использовании качественных внешних источников, </w:t>
      </w:r>
      <w:r w:rsidRPr="001B27C8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1B27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27C8">
        <w:rPr>
          <w:rFonts w:ascii="Times New Roman" w:hAnsi="Times New Roman" w:cs="Times New Roman"/>
          <w:sz w:val="28"/>
          <w:szCs w:val="28"/>
        </w:rPr>
        <w:t>ресурсов,  образовательных</w:t>
      </w:r>
      <w:proofErr w:type="gramEnd"/>
      <w:r w:rsidRPr="001B27C8">
        <w:rPr>
          <w:rFonts w:ascii="Times New Roman" w:hAnsi="Times New Roman" w:cs="Times New Roman"/>
          <w:sz w:val="28"/>
          <w:szCs w:val="28"/>
        </w:rPr>
        <w:t xml:space="preserve"> продуктов.</w:t>
      </w:r>
      <w:r w:rsidR="00936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5DD" w:rsidRDefault="00936903" w:rsidP="007B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Смешанное обучение – это когда педагог, обучающиеся 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369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технологии создают единую цифровую образовательную среду. </w:t>
      </w:r>
      <w:r w:rsidR="00471600">
        <w:rPr>
          <w:rFonts w:ascii="Times New Roman" w:hAnsi="Times New Roman" w:cs="Times New Roman"/>
          <w:sz w:val="28"/>
          <w:szCs w:val="28"/>
        </w:rPr>
        <w:t>О такой среде, по средствам удаленной связи мечтал мальчик из стихотворения 1962 года Александра Митте «Чудо-кровать»</w:t>
      </w:r>
      <w:r w:rsidR="007F5400">
        <w:rPr>
          <w:rFonts w:ascii="Times New Roman" w:hAnsi="Times New Roman" w:cs="Times New Roman"/>
          <w:sz w:val="28"/>
          <w:szCs w:val="28"/>
        </w:rPr>
        <w:t>:</w:t>
      </w:r>
    </w:p>
    <w:p w:rsidR="007F5400" w:rsidRDefault="007F5400" w:rsidP="00471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84B229" wp14:editId="12B39854">
            <wp:extent cx="3971925" cy="190067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132" t="59578" r="30732" b="18187"/>
                    <a:stretch/>
                  </pic:blipFill>
                  <pic:spPr bwMode="auto">
                    <a:xfrm>
                      <a:off x="0" y="0"/>
                      <a:ext cx="4043808" cy="193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422D0" wp14:editId="72B84553">
            <wp:extent cx="1401469" cy="1823085"/>
            <wp:effectExtent l="0" t="0" r="825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10547" r="42972" b="11688"/>
                    <a:stretch/>
                  </pic:blipFill>
                  <pic:spPr bwMode="auto">
                    <a:xfrm>
                      <a:off x="0" y="0"/>
                      <a:ext cx="1438711" cy="187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600" w:rsidRPr="007F5400" w:rsidRDefault="00471600" w:rsidP="007F5400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400">
        <w:rPr>
          <w:rFonts w:ascii="Times New Roman" w:hAnsi="Times New Roman" w:cs="Times New Roman"/>
          <w:sz w:val="24"/>
          <w:szCs w:val="24"/>
        </w:rPr>
        <w:t xml:space="preserve">Рис.1 Иллюстрации к книге </w:t>
      </w:r>
      <w:proofErr w:type="spellStart"/>
      <w:r w:rsidRPr="007F5400">
        <w:rPr>
          <w:rFonts w:ascii="Times New Roman" w:hAnsi="Times New Roman" w:cs="Times New Roman"/>
          <w:sz w:val="24"/>
          <w:szCs w:val="24"/>
        </w:rPr>
        <w:t>А.Митте</w:t>
      </w:r>
      <w:proofErr w:type="spellEnd"/>
    </w:p>
    <w:p w:rsidR="00122651" w:rsidRDefault="00A123DF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условия для организации смешанного обучения есть почти в каждом образовательном учреждении, вызывает интерес результатив</w:t>
      </w:r>
      <w:r w:rsidR="00FA18DA">
        <w:rPr>
          <w:rFonts w:ascii="Times New Roman" w:hAnsi="Times New Roman" w:cs="Times New Roman"/>
          <w:sz w:val="28"/>
          <w:szCs w:val="28"/>
        </w:rPr>
        <w:t>ность такого подхода. На Рисунках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FA18DA">
        <w:rPr>
          <w:rFonts w:ascii="Times New Roman" w:hAnsi="Times New Roman" w:cs="Times New Roman"/>
          <w:sz w:val="28"/>
          <w:szCs w:val="28"/>
        </w:rPr>
        <w:t>.1-2.3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«Планируемые образовательные результаты.</w:t>
      </w:r>
      <w:r w:rsidR="00631D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AC5" w:rsidRDefault="00FA18DA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BAD040" wp14:editId="69D3D8A0">
            <wp:extent cx="2216150" cy="115343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531" t="30027" r="45911" b="36146"/>
                    <a:stretch/>
                  </pic:blipFill>
                  <pic:spPr bwMode="auto">
                    <a:xfrm>
                      <a:off x="0" y="0"/>
                      <a:ext cx="2217293" cy="115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651" w:rsidRDefault="00A123DF" w:rsidP="001226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AC5">
        <w:rPr>
          <w:rFonts w:ascii="Times New Roman" w:hAnsi="Times New Roman" w:cs="Times New Roman"/>
          <w:sz w:val="24"/>
          <w:szCs w:val="24"/>
        </w:rPr>
        <w:t>Рис.2</w:t>
      </w:r>
      <w:r w:rsidR="00FA18DA">
        <w:rPr>
          <w:rFonts w:ascii="Times New Roman" w:hAnsi="Times New Roman" w:cs="Times New Roman"/>
          <w:sz w:val="24"/>
          <w:szCs w:val="24"/>
        </w:rPr>
        <w:t>.1</w:t>
      </w:r>
      <w:r w:rsidRPr="00A16AC5">
        <w:rPr>
          <w:rFonts w:ascii="Times New Roman" w:hAnsi="Times New Roman" w:cs="Times New Roman"/>
          <w:sz w:val="24"/>
          <w:szCs w:val="24"/>
        </w:rPr>
        <w:t xml:space="preserve"> «</w:t>
      </w:r>
      <w:r w:rsidR="00FA18DA">
        <w:rPr>
          <w:rFonts w:ascii="Times New Roman" w:hAnsi="Times New Roman" w:cs="Times New Roman"/>
          <w:sz w:val="24"/>
          <w:szCs w:val="24"/>
        </w:rPr>
        <w:t>Репродуктивный результат</w:t>
      </w:r>
      <w:r w:rsidRPr="00A16AC5">
        <w:rPr>
          <w:rFonts w:ascii="Times New Roman" w:hAnsi="Times New Roman" w:cs="Times New Roman"/>
          <w:sz w:val="24"/>
          <w:szCs w:val="24"/>
        </w:rPr>
        <w:t>»</w:t>
      </w:r>
      <w:r w:rsidR="00122651" w:rsidRPr="001226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651" w:rsidRDefault="00122651" w:rsidP="001226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достижении этого результата педагог передает знания, озвучивает задачу и способ действия студенту в готовом виде. Студент использует определенный алгоритм действий, чтобы решить задачу по образцу.</w:t>
      </w:r>
    </w:p>
    <w:p w:rsidR="00A123DF" w:rsidRPr="00A16AC5" w:rsidRDefault="00A123DF" w:rsidP="003B23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06EB" w:rsidRDefault="00821054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336626" wp14:editId="69E29539">
            <wp:extent cx="2235200" cy="80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79" t="50361" r="31694" b="25694"/>
                    <a:stretch/>
                  </pic:blipFill>
                  <pic:spPr bwMode="auto">
                    <a:xfrm>
                      <a:off x="0" y="0"/>
                      <a:ext cx="22352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6EB" w:rsidRPr="00821054" w:rsidRDefault="00821054" w:rsidP="003B23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054">
        <w:rPr>
          <w:rFonts w:ascii="Times New Roman" w:hAnsi="Times New Roman" w:cs="Times New Roman"/>
          <w:sz w:val="24"/>
          <w:szCs w:val="24"/>
        </w:rPr>
        <w:t>Рис. 2.2 «Продуктивный результат»</w:t>
      </w:r>
    </w:p>
    <w:p w:rsidR="00122651" w:rsidRDefault="001108AB" w:rsidP="0012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ситуации, когда педагог предлагает студенту задачу, интерпретируя её </w:t>
      </w:r>
      <w:r w:rsidR="00122651">
        <w:rPr>
          <w:rFonts w:ascii="Times New Roman" w:hAnsi="Times New Roman" w:cs="Times New Roman"/>
          <w:sz w:val="28"/>
          <w:szCs w:val="28"/>
        </w:rPr>
        <w:t>по-новому</w:t>
      </w:r>
      <w:r>
        <w:rPr>
          <w:rFonts w:ascii="Times New Roman" w:hAnsi="Times New Roman" w:cs="Times New Roman"/>
          <w:sz w:val="28"/>
          <w:szCs w:val="28"/>
        </w:rPr>
        <w:t xml:space="preserve">, используя, 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метопредметность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креативность. </w:t>
      </w:r>
    </w:p>
    <w:p w:rsidR="001108AB" w:rsidRDefault="001108AB" w:rsidP="0012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при решении такой задачи вынужден обратиться к знаниям и способам действия, которые им ранее были освоены.</w:t>
      </w:r>
    </w:p>
    <w:p w:rsidR="007B06EB" w:rsidRDefault="007B06EB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2651" w:rsidRDefault="00122651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2651" w:rsidRDefault="00122651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054" w:rsidRDefault="00965CCF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931A87" wp14:editId="5364A5D9">
            <wp:extent cx="2590800" cy="9652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83" t="44660" r="24104" b="26454"/>
                    <a:stretch/>
                  </pic:blipFill>
                  <pic:spPr bwMode="auto">
                    <a:xfrm>
                      <a:off x="0" y="0"/>
                      <a:ext cx="259080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6EB" w:rsidRDefault="00965CCF" w:rsidP="003B23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CCF">
        <w:rPr>
          <w:rFonts w:ascii="Times New Roman" w:hAnsi="Times New Roman" w:cs="Times New Roman"/>
          <w:sz w:val="24"/>
          <w:szCs w:val="24"/>
        </w:rPr>
        <w:t>Рис.2.3 «Рефлексивный результат»</w:t>
      </w:r>
    </w:p>
    <w:p w:rsidR="00122651" w:rsidRDefault="006B0CEA" w:rsidP="003B23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</w:t>
      </w:r>
      <w:r w:rsidR="00122651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ыйти на рефлексивный результат, педагог определяет проблему для студентов, либо создает проблемную ситуацию и оценивает их действие. Студент в свою очередь обращается к знаниям, способам действия, анализ</w:t>
      </w:r>
      <w:r w:rsidR="001C29EE">
        <w:rPr>
          <w:rFonts w:ascii="Times New Roman" w:hAnsi="Times New Roman" w:cs="Times New Roman"/>
          <w:sz w:val="24"/>
          <w:szCs w:val="24"/>
        </w:rPr>
        <w:t xml:space="preserve">ирует проблему, понимает, что ему </w:t>
      </w:r>
      <w:proofErr w:type="gramStart"/>
      <w:r w:rsidR="001C29EE">
        <w:rPr>
          <w:rFonts w:ascii="Times New Roman" w:hAnsi="Times New Roman" w:cs="Times New Roman"/>
          <w:sz w:val="24"/>
          <w:szCs w:val="24"/>
        </w:rPr>
        <w:t>не достаточно</w:t>
      </w:r>
      <w:proofErr w:type="gramEnd"/>
      <w:r w:rsidR="001C29EE">
        <w:rPr>
          <w:rFonts w:ascii="Times New Roman" w:hAnsi="Times New Roman" w:cs="Times New Roman"/>
          <w:sz w:val="24"/>
          <w:szCs w:val="24"/>
        </w:rPr>
        <w:t xml:space="preserve"> знаний для решения проблемы,</w:t>
      </w:r>
      <w:r>
        <w:rPr>
          <w:rFonts w:ascii="Times New Roman" w:hAnsi="Times New Roman" w:cs="Times New Roman"/>
          <w:sz w:val="24"/>
          <w:szCs w:val="24"/>
        </w:rPr>
        <w:t xml:space="preserve"> сам конструирует </w:t>
      </w:r>
      <w:r w:rsidR="00A140B0">
        <w:rPr>
          <w:rFonts w:ascii="Times New Roman" w:hAnsi="Times New Roman" w:cs="Times New Roman"/>
          <w:sz w:val="24"/>
          <w:szCs w:val="24"/>
        </w:rPr>
        <w:t>задачу и р</w:t>
      </w:r>
      <w:r w:rsidR="001C29EE">
        <w:rPr>
          <w:rFonts w:ascii="Times New Roman" w:hAnsi="Times New Roman" w:cs="Times New Roman"/>
          <w:sz w:val="24"/>
          <w:szCs w:val="24"/>
        </w:rPr>
        <w:t xml:space="preserve">ешая эту задачу открывает новые знания, использует новые способы действия, выходя на рефлексивный результат. </w:t>
      </w:r>
    </w:p>
    <w:p w:rsidR="00122651" w:rsidRDefault="00592D2B" w:rsidP="003B23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Многое в образовательном процессе можно вынести</w:t>
      </w:r>
      <w:r w:rsidR="00800C31">
        <w:rPr>
          <w:rFonts w:ascii="Times New Roman" w:hAnsi="Times New Roman" w:cs="Times New Roman"/>
          <w:sz w:val="24"/>
          <w:szCs w:val="24"/>
        </w:rPr>
        <w:t xml:space="preserve"> в электронный формат, </w:t>
      </w:r>
      <w:r>
        <w:rPr>
          <w:rFonts w:ascii="Times New Roman" w:hAnsi="Times New Roman" w:cs="Times New Roman"/>
          <w:sz w:val="24"/>
          <w:szCs w:val="24"/>
        </w:rPr>
        <w:t>многое можно сконцентрировать через различные образовательные сервисы и платформы, но глубокое мышление, связанное с осознанием действительности, размышлениями, понимание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м глубины дисциплины, профессии можно преподнести студенту только лишь через традиционное или смешанное обучение.  </w:t>
      </w:r>
    </w:p>
    <w:p w:rsidR="00122651" w:rsidRDefault="00122651" w:rsidP="003B23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2651" w:rsidRDefault="00122651" w:rsidP="003B23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2651" w:rsidRPr="00965CCF" w:rsidRDefault="00122651" w:rsidP="003B23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06EB" w:rsidRDefault="007B06EB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6EB" w:rsidRDefault="007B06EB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6EB" w:rsidRDefault="007B06EB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6EB" w:rsidRDefault="007B06EB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6EB" w:rsidRDefault="007B06EB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4F7B" w:rsidRDefault="00E44F7B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4F7B" w:rsidRDefault="00E44F7B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12EE" w:rsidRDefault="00A112EE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12EE" w:rsidRDefault="00A112EE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12EE" w:rsidRDefault="00A112EE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12EE" w:rsidRDefault="00A112EE" w:rsidP="003B23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5400" w:rsidRDefault="007F5400" w:rsidP="007F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7C8" w:rsidRDefault="001B27C8"/>
    <w:sectPr w:rsidR="001B2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82"/>
    <w:rsid w:val="001108AB"/>
    <w:rsid w:val="00122651"/>
    <w:rsid w:val="001B27C8"/>
    <w:rsid w:val="001C29EE"/>
    <w:rsid w:val="003B230F"/>
    <w:rsid w:val="00471600"/>
    <w:rsid w:val="00497812"/>
    <w:rsid w:val="005669F6"/>
    <w:rsid w:val="00592D2B"/>
    <w:rsid w:val="005D2CC5"/>
    <w:rsid w:val="00626BB0"/>
    <w:rsid w:val="00631D2F"/>
    <w:rsid w:val="006B0CEA"/>
    <w:rsid w:val="006F2F1C"/>
    <w:rsid w:val="007B06EB"/>
    <w:rsid w:val="007F5400"/>
    <w:rsid w:val="00800C31"/>
    <w:rsid w:val="00821054"/>
    <w:rsid w:val="00830E2A"/>
    <w:rsid w:val="008F052C"/>
    <w:rsid w:val="0092672A"/>
    <w:rsid w:val="00936903"/>
    <w:rsid w:val="009477D5"/>
    <w:rsid w:val="00965CCF"/>
    <w:rsid w:val="009A740D"/>
    <w:rsid w:val="00A112EE"/>
    <w:rsid w:val="00A123DF"/>
    <w:rsid w:val="00A140B0"/>
    <w:rsid w:val="00A16AC5"/>
    <w:rsid w:val="00AE5260"/>
    <w:rsid w:val="00BC2352"/>
    <w:rsid w:val="00C145DD"/>
    <w:rsid w:val="00C6518A"/>
    <w:rsid w:val="00CA2845"/>
    <w:rsid w:val="00CC5A77"/>
    <w:rsid w:val="00D431E0"/>
    <w:rsid w:val="00E26CC5"/>
    <w:rsid w:val="00E44F7B"/>
    <w:rsid w:val="00FA18DA"/>
    <w:rsid w:val="00FC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5D52F"/>
  <w15:chartTrackingRefBased/>
  <w15:docId w15:val="{0CACB82B-7E08-4C5C-BBA7-A45D7F80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2F1C"/>
    <w:rPr>
      <w:color w:val="0000FF"/>
      <w:u w:val="single"/>
    </w:rPr>
  </w:style>
  <w:style w:type="table" w:styleId="a4">
    <w:name w:val="Table Grid"/>
    <w:basedOn w:val="a1"/>
    <w:uiPriority w:val="39"/>
    <w:rsid w:val="00471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Иванов</dc:creator>
  <cp:keywords/>
  <dc:description/>
  <cp:lastModifiedBy>Андрей Иванов</cp:lastModifiedBy>
  <cp:revision>21</cp:revision>
  <dcterms:created xsi:type="dcterms:W3CDTF">2021-10-29T11:18:00Z</dcterms:created>
  <dcterms:modified xsi:type="dcterms:W3CDTF">2021-11-04T12:00:00Z</dcterms:modified>
</cp:coreProperties>
</file>