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03" w:rsidRPr="00E06A27" w:rsidRDefault="002B2D03" w:rsidP="002B2D0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06A27">
        <w:rPr>
          <w:rFonts w:ascii="Times New Roman" w:eastAsia="Calibri" w:hAnsi="Times New Roman"/>
          <w:sz w:val="28"/>
          <w:szCs w:val="28"/>
          <w:lang w:eastAsia="en-US"/>
        </w:rPr>
        <w:t>Статья «</w:t>
      </w:r>
      <w:r w:rsidRPr="00E06A27">
        <w:rPr>
          <w:rFonts w:ascii="Times New Roman" w:hAnsi="Times New Roman" w:cs="Times New Roman"/>
          <w:sz w:val="28"/>
          <w:szCs w:val="28"/>
        </w:rPr>
        <w:t>Формирование  творческой компетенции на основе  развития ключевых  компетенции на занятиях по изобразительной деятельности».</w:t>
      </w:r>
      <w:proofErr w:type="gramEnd"/>
    </w:p>
    <w:p w:rsidR="002B2D03" w:rsidRPr="00E06A27" w:rsidRDefault="002B2D03" w:rsidP="002B2D03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</w:p>
    <w:p w:rsidR="002B2D03" w:rsidRPr="00E06A27" w:rsidRDefault="002B2D03" w:rsidP="002B2D03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  <w:r w:rsidRPr="00E06A27">
        <w:rPr>
          <w:rFonts w:ascii="Times New Roman" w:eastAsia="Calibri" w:hAnsi="Times New Roman"/>
          <w:sz w:val="28"/>
          <w:szCs w:val="28"/>
          <w:lang w:eastAsia="en-US"/>
        </w:rPr>
        <w:t>Ванюкова Наталья Алексеевна,</w:t>
      </w:r>
    </w:p>
    <w:p w:rsidR="002B2D03" w:rsidRPr="00E06A27" w:rsidRDefault="002B2D03" w:rsidP="002B2D03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  <w:r w:rsidRPr="00E06A27">
        <w:rPr>
          <w:rFonts w:ascii="Times New Roman" w:eastAsia="Calibri" w:hAnsi="Times New Roman"/>
          <w:sz w:val="28"/>
          <w:szCs w:val="28"/>
          <w:lang w:eastAsia="en-US"/>
        </w:rPr>
        <w:t>педагог дополнительного образования,</w:t>
      </w:r>
    </w:p>
    <w:p w:rsidR="002B2D03" w:rsidRPr="00E06A27" w:rsidRDefault="002B2D03" w:rsidP="002B2D03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  <w:r w:rsidRPr="00E06A27">
        <w:rPr>
          <w:rFonts w:ascii="Times New Roman" w:eastAsia="Calibri" w:hAnsi="Times New Roman"/>
          <w:sz w:val="28"/>
          <w:szCs w:val="28"/>
          <w:lang w:eastAsia="en-US"/>
        </w:rPr>
        <w:t>МАОУ  ДО  ЦДТ,  г. Сургут</w:t>
      </w:r>
    </w:p>
    <w:p w:rsidR="002E4379" w:rsidRPr="00E06A27" w:rsidRDefault="002E4379">
      <w:pPr>
        <w:rPr>
          <w:sz w:val="28"/>
          <w:szCs w:val="28"/>
        </w:rPr>
      </w:pPr>
    </w:p>
    <w:p w:rsidR="007369AC" w:rsidRPr="007369AC" w:rsidRDefault="00E06A27" w:rsidP="007369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69AC">
        <w:rPr>
          <w:rFonts w:ascii="Times New Roman" w:hAnsi="Times New Roman" w:cs="Times New Roman"/>
          <w:sz w:val="28"/>
          <w:szCs w:val="28"/>
        </w:rPr>
        <w:t xml:space="preserve">     </w:t>
      </w:r>
      <w:r w:rsidRPr="007369AC">
        <w:rPr>
          <w:rFonts w:ascii="Times New Roman" w:eastAsia="Calibri" w:hAnsi="Times New Roman" w:cs="Times New Roman"/>
          <w:sz w:val="28"/>
          <w:szCs w:val="28"/>
        </w:rPr>
        <w:t>Основной целью деятельности МАОУ ДО «Центра детского творчества» является развитие мотивации личности к познанию и творчеству, становление творческой индивидуальности, удовлетворение потребностей личности в интеллектуальном, культурном, нравственном и духовном развитии. Цель моей профессиональной деятельности соотносится с деятельностью учреждения, осуществляется в рамках дополнительной общеобразовательной (общеразвиваю</w:t>
      </w:r>
      <w:r w:rsidR="007369AC" w:rsidRPr="007369AC">
        <w:rPr>
          <w:rFonts w:ascii="Times New Roman" w:eastAsia="Calibri" w:hAnsi="Times New Roman" w:cs="Times New Roman"/>
          <w:sz w:val="28"/>
          <w:szCs w:val="28"/>
        </w:rPr>
        <w:t xml:space="preserve">щей) программы «Юный художник» и </w:t>
      </w:r>
      <w:r w:rsidRPr="007369AC">
        <w:rPr>
          <w:rFonts w:ascii="Times New Roman" w:eastAsia="Calibri" w:hAnsi="Times New Roman" w:cs="Times New Roman"/>
          <w:sz w:val="28"/>
          <w:szCs w:val="28"/>
        </w:rPr>
        <w:t>дополнительной (</w:t>
      </w:r>
      <w:proofErr w:type="gramStart"/>
      <w:r w:rsidRPr="007369AC">
        <w:rPr>
          <w:rFonts w:ascii="Times New Roman" w:eastAsia="Calibri" w:hAnsi="Times New Roman" w:cs="Times New Roman"/>
          <w:sz w:val="28"/>
          <w:szCs w:val="28"/>
        </w:rPr>
        <w:t xml:space="preserve">общеразвивающей) </w:t>
      </w:r>
      <w:proofErr w:type="gramEnd"/>
      <w:r w:rsidRPr="007369AC">
        <w:rPr>
          <w:rFonts w:ascii="Times New Roman" w:eastAsia="Calibri" w:hAnsi="Times New Roman" w:cs="Times New Roman"/>
          <w:sz w:val="28"/>
          <w:szCs w:val="28"/>
        </w:rPr>
        <w:t xml:space="preserve">программы «Раскрашу всё!» направленная на  </w:t>
      </w:r>
      <w:r w:rsidRPr="00736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детей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  <w:r w:rsidRPr="007369AC">
        <w:rPr>
          <w:rFonts w:ascii="Times New Roman" w:hAnsi="Times New Roman" w:cs="Times New Roman"/>
          <w:sz w:val="28"/>
          <w:szCs w:val="28"/>
        </w:rPr>
        <w:t xml:space="preserve"> Программа «РАСКРАШУ ВСЁ!» предусматривает  решение таких задач:  </w:t>
      </w:r>
    </w:p>
    <w:p w:rsidR="00E06A27" w:rsidRPr="007369AC" w:rsidRDefault="00320532" w:rsidP="007369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E06A27" w:rsidRPr="007369AC">
        <w:rPr>
          <w:rFonts w:ascii="Times New Roman" w:hAnsi="Times New Roman" w:cs="Times New Roman"/>
          <w:iCs/>
          <w:sz w:val="28"/>
          <w:szCs w:val="28"/>
        </w:rPr>
        <w:t>бучающие</w:t>
      </w:r>
      <w:r w:rsidR="00E06A27" w:rsidRPr="007369AC">
        <w:rPr>
          <w:rFonts w:ascii="Times New Roman" w:hAnsi="Times New Roman" w:cs="Times New Roman"/>
          <w:sz w:val="28"/>
          <w:szCs w:val="28"/>
        </w:rPr>
        <w:t xml:space="preserve"> (связаны с овладением детьми основами изобразительной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</w:t>
      </w:r>
      <w:r w:rsidR="00E06A27" w:rsidRPr="007369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азвивающие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E06A27" w:rsidRPr="007369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="00E06A27" w:rsidRPr="00736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связаны с совершенствованием общих способностей обучающихся и приобретением детьми </w:t>
      </w:r>
      <w:proofErr w:type="spellStart"/>
      <w:r w:rsidR="00E06A27" w:rsidRPr="007369AC">
        <w:rPr>
          <w:rFonts w:ascii="Times New Roman" w:hAnsi="Times New Roman" w:cs="Times New Roman"/>
          <w:color w:val="000000" w:themeColor="text1"/>
          <w:sz w:val="28"/>
          <w:szCs w:val="28"/>
        </w:rPr>
        <w:t>общеучебных</w:t>
      </w:r>
      <w:proofErr w:type="spellEnd"/>
      <w:r w:rsidR="00E06A27" w:rsidRPr="00736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умений и навыков, обеспечивающих освоение содержания программы)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в</w:t>
      </w:r>
      <w:r w:rsidR="00E06A27" w:rsidRPr="007369AC">
        <w:rPr>
          <w:rFonts w:ascii="Times New Roman" w:hAnsi="Times New Roman" w:cs="Times New Roman"/>
          <w:sz w:val="28"/>
          <w:szCs w:val="28"/>
        </w:rPr>
        <w:t>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A27" w:rsidRPr="007369AC">
        <w:rPr>
          <w:rFonts w:ascii="Times New Roman" w:hAnsi="Times New Roman" w:cs="Times New Roman"/>
          <w:sz w:val="28"/>
          <w:szCs w:val="28"/>
        </w:rPr>
        <w:t xml:space="preserve"> (связаны с развитием личностных качеств, содействующих освоению содержания программы; выражаются через отношение ребёнка к общес</w:t>
      </w:r>
      <w:r w:rsidR="007369AC" w:rsidRPr="007369AC">
        <w:rPr>
          <w:rFonts w:ascii="Times New Roman" w:hAnsi="Times New Roman" w:cs="Times New Roman"/>
          <w:sz w:val="28"/>
          <w:szCs w:val="28"/>
        </w:rPr>
        <w:t xml:space="preserve">тву, другим людям, самому себе). </w:t>
      </w:r>
      <w:proofErr w:type="gramEnd"/>
    </w:p>
    <w:p w:rsidR="00320532" w:rsidRPr="00320532" w:rsidRDefault="007369AC" w:rsidP="00320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532">
        <w:rPr>
          <w:rFonts w:ascii="Times New Roman" w:hAnsi="Times New Roman" w:cs="Times New Roman"/>
          <w:sz w:val="28"/>
          <w:szCs w:val="28"/>
        </w:rPr>
        <w:t xml:space="preserve">       </w:t>
      </w:r>
      <w:r w:rsidR="00E06A27" w:rsidRPr="00320532">
        <w:rPr>
          <w:rFonts w:ascii="Times New Roman" w:hAnsi="Times New Roman" w:cs="Times New Roman"/>
          <w:sz w:val="28"/>
          <w:szCs w:val="28"/>
        </w:rPr>
        <w:t>Содержание самой программы разбито на 2 модуля</w:t>
      </w:r>
      <w:r w:rsidR="00E06A27" w:rsidRPr="00320532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32053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06A27" w:rsidRPr="00320532">
        <w:rPr>
          <w:rFonts w:ascii="Times New Roman" w:hAnsi="Times New Roman" w:cs="Times New Roman"/>
          <w:b/>
          <w:sz w:val="28"/>
          <w:szCs w:val="28"/>
        </w:rPr>
        <w:t>Стартовый уровень  (первый модуль)   дети от 5 до 6 лет</w:t>
      </w:r>
      <w:r w:rsidR="00E06A27" w:rsidRPr="00320532">
        <w:rPr>
          <w:rFonts w:ascii="Times New Roman" w:hAnsi="Times New Roman" w:cs="Times New Roman"/>
          <w:sz w:val="28"/>
          <w:szCs w:val="28"/>
        </w:rPr>
        <w:t xml:space="preserve">. </w:t>
      </w:r>
      <w:r w:rsidR="00E06A27" w:rsidRPr="00320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год является вводным и направлен на первичное знакомство с изобразительным искусством.</w:t>
      </w:r>
      <w:r w:rsidR="00E06A27" w:rsidRPr="00320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6A27" w:rsidRPr="00320532">
        <w:rPr>
          <w:rFonts w:ascii="Times New Roman" w:hAnsi="Times New Roman" w:cs="Times New Roman"/>
          <w:sz w:val="28"/>
          <w:szCs w:val="28"/>
        </w:rPr>
        <w:t>Основной  главной целью  этой модулю  является проявление эмоциональной отзывчивости на занятиях, освоение программы через игру, знакомство с декоративно-прикладным промыслами, овладение простейшими нетрадиционными техниками рисования (ладошками, пальчиками, с использованием верёвочек, штампов и т.д.), узнать, что такое коллективная работа.</w:t>
      </w:r>
      <w:proofErr w:type="gramEnd"/>
    </w:p>
    <w:p w:rsidR="00E06A27" w:rsidRPr="00320532" w:rsidRDefault="00320532" w:rsidP="00320532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0532">
        <w:rPr>
          <w:rFonts w:ascii="Times New Roman" w:hAnsi="Times New Roman" w:cs="Times New Roman"/>
          <w:sz w:val="28"/>
          <w:szCs w:val="28"/>
        </w:rPr>
        <w:t xml:space="preserve"> </w:t>
      </w:r>
      <w:r w:rsidR="00E06A27" w:rsidRPr="00320532">
        <w:rPr>
          <w:rFonts w:ascii="Times New Roman" w:hAnsi="Times New Roman" w:cs="Times New Roman"/>
          <w:b/>
          <w:sz w:val="28"/>
          <w:szCs w:val="28"/>
        </w:rPr>
        <w:t>Базовый уровень 6- 7 лет (второй  модуль обучения)</w:t>
      </w:r>
      <w:r w:rsidR="00E06A27" w:rsidRPr="00320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Базовый уровень закрепляет знания, полученные на первом году обучения, даёт базовую подготовку для использования этих знаний в дальнейшем. Основной целью этого модуля является </w:t>
      </w:r>
      <w:r w:rsidR="00E06A27" w:rsidRPr="00320532">
        <w:rPr>
          <w:rFonts w:ascii="Times New Roman" w:hAnsi="Times New Roman" w:cs="Times New Roman"/>
          <w:sz w:val="28"/>
          <w:szCs w:val="28"/>
        </w:rPr>
        <w:t xml:space="preserve"> как можно и нужно предоставлять больше самостоятельности в создании новых образов, поддерживать и понимать товарищей по работе, оценивать работу друзей, вместе создавать оригинальные, колоритные образы, разными средствами изображения, используя самые различные материалы. </w:t>
      </w:r>
    </w:p>
    <w:p w:rsidR="00E06A27" w:rsidRPr="00320532" w:rsidRDefault="00E06A27" w:rsidP="00320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532">
        <w:rPr>
          <w:rFonts w:ascii="Times New Roman" w:hAnsi="Times New Roman" w:cs="Times New Roman"/>
          <w:sz w:val="28"/>
          <w:szCs w:val="28"/>
        </w:rPr>
        <w:lastRenderedPageBreak/>
        <w:t xml:space="preserve"> Что   помогает это разбиение на модули.   По Выгодскому «зона </w:t>
      </w:r>
      <w:proofErr w:type="spellStart"/>
      <w:r w:rsidRPr="00320532">
        <w:rPr>
          <w:rFonts w:ascii="Times New Roman" w:hAnsi="Times New Roman" w:cs="Times New Roman"/>
          <w:sz w:val="28"/>
          <w:szCs w:val="28"/>
        </w:rPr>
        <w:t>ближайщего</w:t>
      </w:r>
      <w:proofErr w:type="spellEnd"/>
      <w:r w:rsidRPr="00320532">
        <w:rPr>
          <w:rFonts w:ascii="Times New Roman" w:hAnsi="Times New Roman" w:cs="Times New Roman"/>
          <w:sz w:val="28"/>
          <w:szCs w:val="28"/>
        </w:rPr>
        <w:t xml:space="preserve"> развития». Учить надо не тому, что ребёнок может сделать сам, а тому, что он ещё не умеет, но в состоянии освоить под руководством педагога. Новые возможности, приобретённые ребёнком на частном материале, оказывают влияние на прочие, не затронутые обучением способности, т.е. обеспечивают развитие ребёнка. </w:t>
      </w:r>
    </w:p>
    <w:p w:rsidR="00E06A27" w:rsidRPr="00320532" w:rsidRDefault="00E06A27" w:rsidP="00320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532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</w:t>
      </w:r>
      <w:r w:rsidRPr="003205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0532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 программы заключается в том, чтобы сохранить детскую индивидуальность, развить</w:t>
      </w:r>
      <w:r w:rsidRPr="00320532">
        <w:rPr>
          <w:rFonts w:ascii="Times New Roman" w:hAnsi="Times New Roman" w:cs="Times New Roman"/>
          <w:sz w:val="28"/>
          <w:szCs w:val="28"/>
        </w:rPr>
        <w:t xml:space="preserve"> </w:t>
      </w:r>
      <w:r w:rsidRPr="00320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творческую компетентность,  способность к творческому преобразованию, почувствовать себя талантливыми и раскрепощенными. </w:t>
      </w:r>
    </w:p>
    <w:p w:rsidR="00E06A27" w:rsidRPr="00320532" w:rsidRDefault="00E06A27" w:rsidP="00320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532">
        <w:rPr>
          <w:rFonts w:ascii="Times New Roman" w:hAnsi="Times New Roman" w:cs="Times New Roman"/>
          <w:sz w:val="28"/>
          <w:szCs w:val="28"/>
        </w:rPr>
        <w:t>Что такое "компетенция" и "компетентность"?</w:t>
      </w:r>
    </w:p>
    <w:p w:rsidR="00E06A27" w:rsidRPr="00320532" w:rsidRDefault="00E06A27" w:rsidP="00320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532">
        <w:rPr>
          <w:rFonts w:ascii="Times New Roman" w:hAnsi="Times New Roman" w:cs="Times New Roman"/>
          <w:sz w:val="28"/>
          <w:szCs w:val="28"/>
        </w:rPr>
        <w:t xml:space="preserve">Понятия «компетенция» и «компетентность» отличаются от традиционных понятий ЗУН. Отличие понятия «компетенция» состоит в том, что она предполагает взаимосвязанные качества личности (ЗУН+ способы деятельности) по отношению к определенному кругу предметов, а также направленность личности (мотивацию, ценностные ориентиры), гибкость мышления, самостоятельность, волевые качества. «Компетентность» – это владение, обладание человеком соответствующей компетенцией, включающей его личное отношение к ней и предмету деятельности. </w:t>
      </w:r>
    </w:p>
    <w:p w:rsidR="00E06A27" w:rsidRPr="00320532" w:rsidRDefault="00E06A27" w:rsidP="003205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0532">
        <w:rPr>
          <w:rFonts w:ascii="Times New Roman" w:hAnsi="Times New Roman" w:cs="Times New Roman"/>
          <w:b/>
          <w:sz w:val="28"/>
          <w:szCs w:val="28"/>
        </w:rPr>
        <w:t>Типология</w:t>
      </w:r>
      <w:r w:rsidRPr="00320532">
        <w:rPr>
          <w:rFonts w:ascii="Times New Roman" w:eastAsia="+mj-ea" w:hAnsi="Times New Roman" w:cs="Times New Roman"/>
          <w:b/>
          <w:color w:val="0070C0"/>
          <w:sz w:val="28"/>
          <w:szCs w:val="28"/>
        </w:rPr>
        <w:t xml:space="preserve"> </w:t>
      </w:r>
      <w:r w:rsidRPr="00320532">
        <w:rPr>
          <w:rFonts w:ascii="Times New Roman" w:hAnsi="Times New Roman" w:cs="Times New Roman"/>
          <w:b/>
          <w:sz w:val="28"/>
          <w:szCs w:val="28"/>
        </w:rPr>
        <w:t>образовательных компетенций</w:t>
      </w:r>
    </w:p>
    <w:p w:rsidR="00E06A27" w:rsidRPr="00320532" w:rsidRDefault="00E06A27" w:rsidP="00320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0532">
        <w:rPr>
          <w:rFonts w:ascii="Times New Roman" w:hAnsi="Times New Roman" w:cs="Times New Roman"/>
          <w:iCs/>
          <w:sz w:val="28"/>
          <w:szCs w:val="28"/>
        </w:rPr>
        <w:t>ключевые – определяющие компетенции, соответствующие условиям реализации, которые являются универсальными;</w:t>
      </w:r>
    </w:p>
    <w:p w:rsidR="00E06A27" w:rsidRPr="00320532" w:rsidRDefault="00E06A27" w:rsidP="00320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0532">
        <w:rPr>
          <w:rFonts w:ascii="Times New Roman" w:hAnsi="Times New Roman" w:cs="Times New Roman"/>
          <w:iCs/>
          <w:sz w:val="28"/>
          <w:szCs w:val="28"/>
        </w:rPr>
        <w:t>межпредметные</w:t>
      </w:r>
      <w:proofErr w:type="spellEnd"/>
      <w:r w:rsidRPr="0032053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gramStart"/>
      <w:r w:rsidRPr="00320532">
        <w:rPr>
          <w:rFonts w:ascii="Times New Roman" w:hAnsi="Times New Roman" w:cs="Times New Roman"/>
          <w:iCs/>
          <w:sz w:val="28"/>
          <w:szCs w:val="28"/>
        </w:rPr>
        <w:t>относящиеся</w:t>
      </w:r>
      <w:proofErr w:type="gramEnd"/>
      <w:r w:rsidRPr="00320532">
        <w:rPr>
          <w:rFonts w:ascii="Times New Roman" w:hAnsi="Times New Roman" w:cs="Times New Roman"/>
          <w:iCs/>
          <w:sz w:val="28"/>
          <w:szCs w:val="28"/>
        </w:rPr>
        <w:t xml:space="preserve"> к определенному кругу учебных предметов и образовательных областей;</w:t>
      </w:r>
    </w:p>
    <w:p w:rsidR="00E06A27" w:rsidRPr="00320532" w:rsidRDefault="00E06A27" w:rsidP="00320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0532">
        <w:rPr>
          <w:rFonts w:ascii="Times New Roman" w:hAnsi="Times New Roman" w:cs="Times New Roman"/>
          <w:iCs/>
          <w:sz w:val="28"/>
          <w:szCs w:val="28"/>
        </w:rPr>
        <w:t>предметные – формирующиеся в рамках конкретных учебных предметов</w:t>
      </w:r>
      <w:proofErr w:type="gramStart"/>
      <w:r w:rsidRPr="00320532">
        <w:rPr>
          <w:rFonts w:ascii="Times New Roman" w:hAnsi="Times New Roman" w:cs="Times New Roman"/>
          <w:sz w:val="28"/>
          <w:szCs w:val="28"/>
        </w:rPr>
        <w:t xml:space="preserve"> </w:t>
      </w:r>
      <w:r w:rsidR="003205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0532" w:rsidRPr="00320532" w:rsidRDefault="00320532" w:rsidP="00320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532">
        <w:rPr>
          <w:rFonts w:ascii="Times New Roman" w:eastAsia="Times New Roman" w:hAnsi="Times New Roman" w:cs="Times New Roman"/>
          <w:sz w:val="28"/>
          <w:szCs w:val="28"/>
        </w:rPr>
        <w:t xml:space="preserve">Основами перечисленных ключевых компетентностей обладают все дети без исключения, но проявляются разные компетентности у разных детей в разной степени: кто-то более говорлив, кто-то более деятелен и т.д. Проявление компетентности многократно усиливается, если ребенку интересно, то дело, которым он занят.  Это может быть дело, выбранное им самостоятельно или предложенное взрослыми. Предпочтительно первое, так как именно в нем активизируются все внутренние ресурсы и уже имеющиеся, и потенциальные. Если взрослые не учитывают достижений ребенка, они совершают грубейшую ошибку, не помогая, а противодействуя развитию. </w:t>
      </w:r>
      <w:r w:rsidRPr="00320532">
        <w:rPr>
          <w:rFonts w:ascii="Times New Roman" w:hAnsi="Times New Roman" w:cs="Times New Roman"/>
          <w:sz w:val="28"/>
          <w:szCs w:val="28"/>
        </w:rPr>
        <w:t xml:space="preserve">Это мне повезло, дети все любят рисовать  - это деятельность, которая очень увлекает детей. </w:t>
      </w:r>
    </w:p>
    <w:p w:rsidR="00320532" w:rsidRPr="00320532" w:rsidRDefault="00320532" w:rsidP="00320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532">
        <w:rPr>
          <w:rFonts w:ascii="Times New Roman" w:hAnsi="Times New Roman" w:cs="Times New Roman"/>
          <w:sz w:val="28"/>
          <w:szCs w:val="28"/>
        </w:rPr>
        <w:t xml:space="preserve">    </w:t>
      </w:r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мнению О.Ю.Никитиной основой художественной компетентности дошкольника является не количество знаний, умений, навыков, а способы оперирования основными, едиными для всех видов искусства принципами художественной деятельности. Показатели уровней развития художественной компетентности мы связываем с основными компонентами личности (М.С. Каган, Н.И. </w:t>
      </w:r>
      <w:proofErr w:type="spellStart"/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t>Шевандрин</w:t>
      </w:r>
      <w:proofErr w:type="spellEnd"/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Л.Д. Столяренко и др.): когнитивным, эмоционально-мотивационным, предметно-практическим. Содержательными показателями художественно-творческой компетентности </w:t>
      </w:r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являются изменения, новообразования сфер индивидуальности в совокупности со сформированными экологически значимыми чертами личности. К ним относятся:</w:t>
      </w:r>
    </w:p>
    <w:p w:rsidR="00320532" w:rsidRPr="00320532" w:rsidRDefault="00320532" w:rsidP="0032053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t>- в когнитивной сфере — объем, глубина, осознанность представлений о жанрах и выразительных средствах изобразительного искусства;</w:t>
      </w:r>
    </w:p>
    <w:p w:rsidR="00320532" w:rsidRPr="00320532" w:rsidRDefault="00320532" w:rsidP="0032053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t>- в эмоционально-мотивационной сфере — развитие внутренних, сущностных, природных, универсальных свойств личности дошкольника: композиционного мышления, зрительной памяти, воображения, эстетического восприятия действительности и искусства, внимания, наблюдательности, эмоциональный отклик, отношение к изобразительному искусству, проявление интереса к произведениям изобразительного искусства;</w:t>
      </w:r>
      <w:proofErr w:type="gramEnd"/>
    </w:p>
    <w:p w:rsidR="00320532" w:rsidRPr="00320532" w:rsidRDefault="00320532" w:rsidP="0032053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 предметно-практической сфере — </w:t>
      </w:r>
      <w:proofErr w:type="spellStart"/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сформированность</w:t>
      </w:r>
      <w:proofErr w:type="spellEnd"/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знаний о жанрах и видах изобразительного искусства, самостоятельная творческая деятельность.</w:t>
      </w:r>
    </w:p>
    <w:p w:rsidR="00320532" w:rsidRPr="00320532" w:rsidRDefault="00320532" w:rsidP="0032053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Процесс развития художественно-творческой компетентности сложен и длителен, ибо включает в себя все знания и навыки, усвоенные ребенком за период обучения, и являются показателем степени осведомленности в искусстве.</w:t>
      </w:r>
    </w:p>
    <w:p w:rsidR="00320532" w:rsidRPr="00320532" w:rsidRDefault="00320532" w:rsidP="00320532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205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Литература</w:t>
      </w:r>
    </w:p>
    <w:p w:rsidR="00320532" w:rsidRPr="00320532" w:rsidRDefault="00320532" w:rsidP="0032053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Гогоберидзе А.Г. </w:t>
      </w:r>
      <w:proofErr w:type="spellStart"/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Предшкольное</w:t>
      </w:r>
      <w:proofErr w:type="spellEnd"/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образование: некоторые итоги размышления (Концепция образования детей старшего дошкольного возраста).// «Управление дошкольным образовательным учреждением», 2006. № 1.</w:t>
      </w:r>
    </w:p>
    <w:p w:rsidR="00320532" w:rsidRPr="00320532" w:rsidRDefault="00320532" w:rsidP="0032053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Зимняя И.А. Ключевые компетентности как результативно-целевая основа </w:t>
      </w:r>
      <w:proofErr w:type="spellStart"/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компетентностного</w:t>
      </w:r>
      <w:proofErr w:type="spellEnd"/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подхода в образовании. Авторская версия. М: Исследовательский центр проблем качества подготовки специалистов, 2004.</w:t>
      </w:r>
    </w:p>
    <w:p w:rsidR="00320532" w:rsidRPr="00320532" w:rsidRDefault="00320532" w:rsidP="0032053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t>Хуторской</w:t>
      </w:r>
      <w:proofErr w:type="gramEnd"/>
      <w:r w:rsidRPr="003205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А.В.Методика личностно-ориентированного обучении. Как обучать всех по-разному? Пособие для учителя. М.: ВЛАДОС-ПРЕСС, 2005.</w:t>
      </w:r>
    </w:p>
    <w:p w:rsidR="00320532" w:rsidRPr="00320532" w:rsidRDefault="00320532" w:rsidP="00320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532" w:rsidRPr="00320532" w:rsidRDefault="00320532" w:rsidP="00320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B2D03" w:rsidRPr="00320532" w:rsidRDefault="002B2D03" w:rsidP="0032053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B2D03" w:rsidRPr="00320532" w:rsidSect="002E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65F"/>
    <w:multiLevelType w:val="hybridMultilevel"/>
    <w:tmpl w:val="2FB8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C6F54"/>
    <w:multiLevelType w:val="hybridMultilevel"/>
    <w:tmpl w:val="822EBB7A"/>
    <w:lvl w:ilvl="0" w:tplc="AF34D38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6BD42BCA" w:tentative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2CAE9D6A" w:tentative="1">
      <w:start w:val="1"/>
      <w:numFmt w:val="decimal"/>
      <w:lvlText w:val="%3)"/>
      <w:lvlJc w:val="left"/>
      <w:pPr>
        <w:tabs>
          <w:tab w:val="num" w:pos="2084"/>
        </w:tabs>
        <w:ind w:left="2084" w:hanging="360"/>
      </w:pPr>
    </w:lvl>
    <w:lvl w:ilvl="3" w:tplc="67A246F4" w:tentative="1">
      <w:start w:val="1"/>
      <w:numFmt w:val="decimal"/>
      <w:lvlText w:val="%4)"/>
      <w:lvlJc w:val="left"/>
      <w:pPr>
        <w:tabs>
          <w:tab w:val="num" w:pos="2804"/>
        </w:tabs>
        <w:ind w:left="2804" w:hanging="360"/>
      </w:pPr>
    </w:lvl>
    <w:lvl w:ilvl="4" w:tplc="94FE7186" w:tentative="1">
      <w:start w:val="1"/>
      <w:numFmt w:val="decimal"/>
      <w:lvlText w:val="%5)"/>
      <w:lvlJc w:val="left"/>
      <w:pPr>
        <w:tabs>
          <w:tab w:val="num" w:pos="3524"/>
        </w:tabs>
        <w:ind w:left="3524" w:hanging="360"/>
      </w:pPr>
    </w:lvl>
    <w:lvl w:ilvl="5" w:tplc="8A0A1E02" w:tentative="1">
      <w:start w:val="1"/>
      <w:numFmt w:val="decimal"/>
      <w:lvlText w:val="%6)"/>
      <w:lvlJc w:val="left"/>
      <w:pPr>
        <w:tabs>
          <w:tab w:val="num" w:pos="4244"/>
        </w:tabs>
        <w:ind w:left="4244" w:hanging="360"/>
      </w:pPr>
    </w:lvl>
    <w:lvl w:ilvl="6" w:tplc="BB9CCC8E" w:tentative="1">
      <w:start w:val="1"/>
      <w:numFmt w:val="decimal"/>
      <w:lvlText w:val="%7)"/>
      <w:lvlJc w:val="left"/>
      <w:pPr>
        <w:tabs>
          <w:tab w:val="num" w:pos="4964"/>
        </w:tabs>
        <w:ind w:left="4964" w:hanging="360"/>
      </w:pPr>
    </w:lvl>
    <w:lvl w:ilvl="7" w:tplc="0CB278EC" w:tentative="1">
      <w:start w:val="1"/>
      <w:numFmt w:val="decimal"/>
      <w:lvlText w:val="%8)"/>
      <w:lvlJc w:val="left"/>
      <w:pPr>
        <w:tabs>
          <w:tab w:val="num" w:pos="5684"/>
        </w:tabs>
        <w:ind w:left="5684" w:hanging="360"/>
      </w:pPr>
    </w:lvl>
    <w:lvl w:ilvl="8" w:tplc="6966EAA2" w:tentative="1">
      <w:start w:val="1"/>
      <w:numFmt w:val="decimal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2">
    <w:nsid w:val="4A3F0F62"/>
    <w:multiLevelType w:val="multilevel"/>
    <w:tmpl w:val="9276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A5543"/>
    <w:multiLevelType w:val="hybridMultilevel"/>
    <w:tmpl w:val="73E47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2D03"/>
    <w:rsid w:val="0028537D"/>
    <w:rsid w:val="002B2D03"/>
    <w:rsid w:val="002E4379"/>
    <w:rsid w:val="00320532"/>
    <w:rsid w:val="004E771F"/>
    <w:rsid w:val="007369AC"/>
    <w:rsid w:val="00E0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6A27"/>
    <w:pPr>
      <w:spacing w:after="0" w:line="240" w:lineRule="auto"/>
    </w:pPr>
  </w:style>
  <w:style w:type="paragraph" w:customStyle="1" w:styleId="c6">
    <w:name w:val="c6"/>
    <w:basedOn w:val="a"/>
    <w:rsid w:val="00E0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06A27"/>
  </w:style>
  <w:style w:type="character" w:customStyle="1" w:styleId="apple-converted-space">
    <w:name w:val="apple-converted-space"/>
    <w:basedOn w:val="a0"/>
    <w:rsid w:val="00E06A27"/>
  </w:style>
  <w:style w:type="character" w:styleId="a5">
    <w:name w:val="Emphasis"/>
    <w:basedOn w:val="a0"/>
    <w:uiPriority w:val="20"/>
    <w:qFormat/>
    <w:rsid w:val="00E06A27"/>
    <w:rPr>
      <w:i/>
      <w:iCs/>
    </w:rPr>
  </w:style>
  <w:style w:type="paragraph" w:styleId="a6">
    <w:name w:val="List Paragraph"/>
    <w:basedOn w:val="a"/>
    <w:uiPriority w:val="34"/>
    <w:qFormat/>
    <w:rsid w:val="00320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2020-05-03T14:23:00Z</dcterms:created>
  <dcterms:modified xsi:type="dcterms:W3CDTF">2020-05-03T15:42:00Z</dcterms:modified>
</cp:coreProperties>
</file>