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</w:p>
    <w:p w:rsidR="00184DF5" w:rsidRPr="005D7C6F" w:rsidRDefault="00184DF5" w:rsidP="00184DF5">
      <w:pPr>
        <w:pStyle w:val="a3"/>
        <w:jc w:val="center"/>
        <w:rPr>
          <w:rFonts w:ascii="Times New Roman" w:eastAsia="Batang" w:hAnsi="Times New Roman"/>
          <w:b/>
          <w:sz w:val="44"/>
          <w:szCs w:val="44"/>
        </w:rPr>
      </w:pPr>
      <w:r w:rsidRPr="005D7C6F">
        <w:rPr>
          <w:rFonts w:ascii="Times New Roman" w:eastAsia="Batang" w:hAnsi="Times New Roman"/>
          <w:b/>
          <w:sz w:val="44"/>
          <w:szCs w:val="44"/>
        </w:rPr>
        <w:t>МЕТОДИЧЕСКАЯ РАЗРАБОТКА</w:t>
      </w: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Pr="005D7C6F" w:rsidRDefault="00184DF5" w:rsidP="00184DF5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5D7C6F">
        <w:rPr>
          <w:rFonts w:ascii="Times New Roman" w:hAnsi="Times New Roman"/>
          <w:b/>
          <w:sz w:val="36"/>
          <w:szCs w:val="36"/>
        </w:rPr>
        <w:t xml:space="preserve">Тема: «РАБОТА </w:t>
      </w:r>
      <w:r w:rsidR="00E43038">
        <w:rPr>
          <w:rFonts w:ascii="Times New Roman" w:hAnsi="Times New Roman"/>
          <w:b/>
          <w:sz w:val="36"/>
          <w:szCs w:val="36"/>
        </w:rPr>
        <w:t>НАД МУЗЫКАЛЬНЫМ ПРОИЗВЕДЕНИЕМ</w:t>
      </w:r>
      <w:r w:rsidRPr="005D7C6F">
        <w:rPr>
          <w:rFonts w:ascii="Times New Roman" w:hAnsi="Times New Roman"/>
          <w:b/>
          <w:sz w:val="36"/>
          <w:szCs w:val="36"/>
        </w:rPr>
        <w:t>»</w:t>
      </w: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DF5" w:rsidRPr="005D7C6F" w:rsidRDefault="00184DF5" w:rsidP="00184DF5">
      <w:pPr>
        <w:pStyle w:val="a3"/>
        <w:ind w:firstLine="5670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</w:p>
    <w:p w:rsidR="00184DF5" w:rsidRPr="005D7C6F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 xml:space="preserve">Подготовил: преподаватель </w:t>
      </w:r>
    </w:p>
    <w:p w:rsidR="00184DF5" w:rsidRPr="005D7C6F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 xml:space="preserve">МБУ ДО ДМШ № 1 </w:t>
      </w:r>
      <w:r>
        <w:rPr>
          <w:rFonts w:ascii="Times New Roman" w:hAnsi="Times New Roman"/>
          <w:b/>
          <w:sz w:val="28"/>
          <w:szCs w:val="28"/>
        </w:rPr>
        <w:t>г. Волгоград</w:t>
      </w:r>
    </w:p>
    <w:p w:rsidR="00184DF5" w:rsidRPr="005D7C6F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>по классу фортепиано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4DF5" w:rsidRPr="005D7C6F" w:rsidRDefault="00184DF5" w:rsidP="00184DF5">
      <w:pPr>
        <w:pStyle w:val="a3"/>
        <w:ind w:left="5670" w:hanging="850"/>
        <w:rPr>
          <w:rFonts w:ascii="Times New Roman" w:hAnsi="Times New Roman"/>
          <w:b/>
          <w:sz w:val="28"/>
          <w:szCs w:val="28"/>
        </w:rPr>
      </w:pPr>
      <w:r w:rsidRPr="005D7C6F">
        <w:rPr>
          <w:rFonts w:ascii="Times New Roman" w:hAnsi="Times New Roman"/>
          <w:b/>
          <w:sz w:val="28"/>
          <w:szCs w:val="28"/>
        </w:rPr>
        <w:t>Стаценко Инна Алексеевна</w:t>
      </w: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84DF5" w:rsidRDefault="00184DF5" w:rsidP="00184DF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84DF5" w:rsidRPr="0009222B" w:rsidRDefault="00184DF5" w:rsidP="00184DF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9222B">
        <w:rPr>
          <w:rFonts w:ascii="Times New Roman" w:hAnsi="Times New Roman"/>
          <w:b/>
          <w:sz w:val="24"/>
          <w:szCs w:val="24"/>
        </w:rPr>
        <w:t>Волгоград</w:t>
      </w:r>
    </w:p>
    <w:p w:rsidR="00184DF5" w:rsidRDefault="00184DF5" w:rsidP="00184DF5">
      <w:pPr>
        <w:pStyle w:val="a3"/>
        <w:jc w:val="center"/>
      </w:pPr>
      <w:r w:rsidRPr="0009222B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FC1335">
        <w:rPr>
          <w:rFonts w:ascii="Times New Roman" w:hAnsi="Times New Roman"/>
          <w:b/>
          <w:sz w:val="24"/>
          <w:szCs w:val="24"/>
        </w:rPr>
        <w:t>1</w:t>
      </w:r>
    </w:p>
    <w:p w:rsidR="0089282A" w:rsidRPr="00024E5E" w:rsidRDefault="00FA00E1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lastRenderedPageBreak/>
        <w:t>Работа над музыкальным произведением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это,</w:t>
      </w:r>
      <w:r w:rsidR="00AE598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пожалуй,</w:t>
      </w:r>
      <w:r w:rsidR="004C605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наиболее разработанная тема в теории исполнительства и обучения.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Многие крупные музыканты делились своими мыслями об исполнительском творчестве и работе исполнителя.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Этому вопросу посвящены книги,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статьи,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а также особые главы в пособиях по методике.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 некоторых пособиях анализируются особые задачи каждого этапа и соответствующие им способы изучения.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 некоторых пособиях рассматриваются специфические особенности работы над произведениями различных стилей и жанров. Но на мой взгляд в них недостаточно освещается активная роль ученика при работе над музыкальными произведениями.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Задача педагога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-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вовлечь ученика в творческую работу над музыкальным произведением,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научить его рациональным приемам работы за инструментом.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Постепенно подвести учеников к овладению сложными,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тонкими,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многообразными приемами исполнительской работы можно лишь в том случае,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если учитывается возраст,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уровень развития,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психологические особенности каждого из них.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Даже в неумелой работе ученика педагог нередко может заметить удачные находки,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приспособления,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попытки по-своему понять музыку.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Такие моменты драгоценны,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32B3D" w:rsidRPr="00024E5E">
        <w:rPr>
          <w:rFonts w:ascii="Times New Roman" w:hAnsi="Times New Roman" w:cs="Times New Roman"/>
          <w:sz w:val="28"/>
          <w:szCs w:val="28"/>
        </w:rPr>
        <w:t>их необходимо использовать и развивать в советах и указаниях ученику.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Есть два варианта работы над музыкальным произведением.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Первый -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это "авторитарный" стиль.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Когда педагог приступает к работе над хорошо известным ему произведением;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у него имеется четкий исполнительский замысел;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он понимает пути воплощения этого замысла.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Педагог исполняет это произведение,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разъ</w:t>
      </w:r>
      <w:r w:rsidR="00FC7FF9" w:rsidRPr="00024E5E">
        <w:rPr>
          <w:rFonts w:ascii="Times New Roman" w:hAnsi="Times New Roman" w:cs="Times New Roman"/>
          <w:sz w:val="28"/>
          <w:szCs w:val="28"/>
        </w:rPr>
        <w:t>ясняет его характер,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сообщает дополнительные сведения о композиторе,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стиле,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эпохе.</w:t>
      </w:r>
      <w:r w:rsidR="00E669DA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C7FF9" w:rsidRPr="00024E5E">
        <w:rPr>
          <w:rFonts w:ascii="Times New Roman" w:hAnsi="Times New Roman" w:cs="Times New Roman"/>
          <w:sz w:val="28"/>
          <w:szCs w:val="28"/>
        </w:rPr>
        <w:t>Такое начало работы над произведением вполне убедительно.</w:t>
      </w:r>
    </w:p>
    <w:p w:rsidR="00FC7FF9" w:rsidRPr="00024E5E" w:rsidRDefault="00FC7FF9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Начало работы предопределяет и дальнейший ход ее: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педагог,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углубляясь в произведение,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показывает и поясняет;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ученик слушает и выполняет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более или менее удачно,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 зависимости от его восприимчивости,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податливости и прочих высоко ценимых многими педагогами качеств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Все просто и понятно.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Педагог,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который предпочитает преподнести ученику готовую,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"специально для него"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задуманную трактовку,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обрекает его на пассивность,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лишает его права на исполнительскую инициативу.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Тем не мене</w:t>
      </w:r>
      <w:r w:rsidR="00F40002" w:rsidRPr="00024E5E">
        <w:rPr>
          <w:rFonts w:ascii="Times New Roman" w:hAnsi="Times New Roman" w:cs="Times New Roman"/>
          <w:sz w:val="28"/>
          <w:szCs w:val="28"/>
        </w:rPr>
        <w:t>е педагоги этого типа часто бывают искренне убеждены,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что они</w:t>
      </w:r>
      <w:r w:rsidR="00F40002" w:rsidRPr="00024E5E">
        <w:rPr>
          <w:rFonts w:ascii="Times New Roman" w:hAnsi="Times New Roman" w:cs="Times New Roman"/>
          <w:sz w:val="28"/>
          <w:szCs w:val="28"/>
        </w:rPr>
        <w:t>-то и развивают фантазию ученика,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вдохновляют его,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передают ему частицу своего дарования,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словом "зажигают факел".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Да,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факел разгорается,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но тут же гаснет,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как только педагог перестает его "раздувать".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Выйдя из под опеке педагога,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F40002" w:rsidRPr="00024E5E">
        <w:rPr>
          <w:rFonts w:ascii="Times New Roman" w:hAnsi="Times New Roman" w:cs="Times New Roman"/>
          <w:sz w:val="28"/>
          <w:szCs w:val="28"/>
        </w:rPr>
        <w:t>ученик оказывается несостоятельным.</w:t>
      </w:r>
    </w:p>
    <w:p w:rsidR="00F40002" w:rsidRPr="00024E5E" w:rsidRDefault="00F40002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Второй вариант работ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ы над музыкальным произведением, </w:t>
      </w:r>
      <w:r w:rsidRPr="00024E5E">
        <w:rPr>
          <w:rFonts w:ascii="Times New Roman" w:hAnsi="Times New Roman" w:cs="Times New Roman"/>
          <w:sz w:val="28"/>
          <w:szCs w:val="28"/>
        </w:rPr>
        <w:t>характеризуется тем,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ученик с помощью педагога постепенно создает свой исполнительский замысел</w:t>
      </w:r>
      <w:r w:rsidR="0046640F" w:rsidRPr="00024E5E">
        <w:rPr>
          <w:rFonts w:ascii="Times New Roman" w:hAnsi="Times New Roman" w:cs="Times New Roman"/>
          <w:sz w:val="28"/>
          <w:szCs w:val="28"/>
        </w:rPr>
        <w:t>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который зарождается,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зреет,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формируется в его музыкальном сознании.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 xml:space="preserve">Музыкальный опыт и личные качества </w:t>
      </w:r>
      <w:r w:rsidR="0046640F" w:rsidRPr="00024E5E">
        <w:rPr>
          <w:rFonts w:ascii="Times New Roman" w:hAnsi="Times New Roman" w:cs="Times New Roman"/>
          <w:sz w:val="28"/>
          <w:szCs w:val="28"/>
        </w:rPr>
        <w:lastRenderedPageBreak/>
        <w:t>ученика,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его музыкальные склонности неизбежно влияют на его трактовку.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Роль педагога при этом ничуть не умоляется: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он направляет ученика в этом сложном и длительном процессе,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своевременно сообщает ему необходимые теоретические и исторические сведения,</w:t>
      </w:r>
      <w:r w:rsidR="00FA522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6640F" w:rsidRPr="00024E5E">
        <w:rPr>
          <w:rFonts w:ascii="Times New Roman" w:hAnsi="Times New Roman" w:cs="Times New Roman"/>
          <w:sz w:val="28"/>
          <w:szCs w:val="28"/>
        </w:rPr>
        <w:t>не давая ему при этом готовых решений.</w:t>
      </w:r>
    </w:p>
    <w:p w:rsidR="0046640F" w:rsidRPr="00024E5E" w:rsidRDefault="0046640F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Музыкант обычно знакомится с произведением в общих чертах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-проигрывает его и составляет предварительное "эскизное" представление о нем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до начала детального изучения.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Желательно,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чтобы ученик тоже приступал к работе подобным образом.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Но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8700EB" w:rsidRPr="00024E5E">
        <w:rPr>
          <w:rFonts w:ascii="Times New Roman" w:hAnsi="Times New Roman" w:cs="Times New Roman"/>
          <w:sz w:val="28"/>
          <w:szCs w:val="28"/>
        </w:rPr>
        <w:t>нству учеников это не удается,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8700EB" w:rsidRPr="00024E5E">
        <w:rPr>
          <w:rFonts w:ascii="Times New Roman" w:hAnsi="Times New Roman" w:cs="Times New Roman"/>
          <w:sz w:val="28"/>
          <w:szCs w:val="28"/>
        </w:rPr>
        <w:t>так как они плохо читают с листа.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8700EB" w:rsidRPr="00024E5E">
        <w:rPr>
          <w:rFonts w:ascii="Times New Roman" w:hAnsi="Times New Roman" w:cs="Times New Roman"/>
          <w:sz w:val="28"/>
          <w:szCs w:val="28"/>
        </w:rPr>
        <w:t>К тому же музыкальная ткань и фактура произведения оказываются часто для учеников слишком сложными.</w:t>
      </w:r>
    </w:p>
    <w:p w:rsidR="008B6FE3" w:rsidRPr="00024E5E" w:rsidRDefault="008B6FE3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Как же поступить в этом случае педагогу?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Здесь не может быть единого решения.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Иногда стоит проиграть пьесу,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чтобы увлечь ученика,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вызва</w:t>
      </w:r>
      <w:r w:rsidR="0087261D" w:rsidRPr="00024E5E">
        <w:rPr>
          <w:rFonts w:ascii="Times New Roman" w:hAnsi="Times New Roman" w:cs="Times New Roman"/>
          <w:sz w:val="28"/>
          <w:szCs w:val="28"/>
        </w:rPr>
        <w:t>ть желание приступить к работе.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87261D" w:rsidRPr="00024E5E">
        <w:rPr>
          <w:rFonts w:ascii="Times New Roman" w:hAnsi="Times New Roman" w:cs="Times New Roman"/>
          <w:sz w:val="28"/>
          <w:szCs w:val="28"/>
        </w:rPr>
        <w:t>И</w:t>
      </w:r>
      <w:r w:rsidRPr="00024E5E">
        <w:rPr>
          <w:rFonts w:ascii="Times New Roman" w:hAnsi="Times New Roman" w:cs="Times New Roman"/>
          <w:sz w:val="28"/>
          <w:szCs w:val="28"/>
        </w:rPr>
        <w:t xml:space="preserve"> все же главное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побуждать ученика самостоятельно ознакомиться с произведением,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помогать ему в этом.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Практически для учеников,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плохо читающих с листа,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ознакомление идет обычно параллельно с разбором текста.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Пусть ученик,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если не сразу,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но как можно раньше отважится сыграть произведение целиком,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 темпе,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прибли</w:t>
      </w:r>
      <w:r w:rsidRPr="00024E5E">
        <w:rPr>
          <w:rFonts w:ascii="Times New Roman" w:hAnsi="Times New Roman" w:cs="Times New Roman"/>
          <w:sz w:val="28"/>
          <w:szCs w:val="28"/>
        </w:rPr>
        <w:t>женном к настоящему,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без поправок и остановок,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стремясь схватить и передать характер музыки,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 пугаясь неудач.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Это мы и называем прочтением музыки.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Проигрывание пьесы,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создает перспективу для дальнейшего детального,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тщательного разбора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изучения текста.</w:t>
      </w:r>
    </w:p>
    <w:p w:rsidR="0087261D" w:rsidRPr="00024E5E" w:rsidRDefault="0087261D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Нотная запись,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как известно,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психологически очень сложна;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нет ничего удивительного в том,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многие ученики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 только начинающие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слабо разбираются в тексте.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Чтобы облегчить ученикам понимание музыки и установить ошибки,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педагог обязан предварительно проверить нотный текст и в случае необходимости внести в имеющуюся редакцию уточнения и добавления;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это относится в особенности к лигам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одному из самых важных при разборе.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Необходимо проверить,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понятны ли ученику музыкальные термины,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напомнить значение забытых,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разъ</w:t>
      </w:r>
      <w:r w:rsidRPr="00024E5E">
        <w:rPr>
          <w:rFonts w:ascii="Times New Roman" w:hAnsi="Times New Roman" w:cs="Times New Roman"/>
          <w:sz w:val="28"/>
          <w:szCs w:val="28"/>
        </w:rPr>
        <w:t>яснить неизвестные.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Одна из первейших обязанностей педагога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учить пониманию нотных знаков,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развивать </w:t>
      </w:r>
      <w:proofErr w:type="spellStart"/>
      <w:r w:rsidR="00406B5D" w:rsidRPr="00024E5E">
        <w:rPr>
          <w:rFonts w:ascii="Times New Roman" w:hAnsi="Times New Roman" w:cs="Times New Roman"/>
          <w:sz w:val="28"/>
          <w:szCs w:val="28"/>
        </w:rPr>
        <w:t>слышани</w:t>
      </w:r>
      <w:r w:rsidRPr="00024E5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24E5E">
        <w:rPr>
          <w:rFonts w:ascii="Times New Roman" w:hAnsi="Times New Roman" w:cs="Times New Roman"/>
          <w:sz w:val="28"/>
          <w:szCs w:val="28"/>
        </w:rPr>
        <w:t xml:space="preserve"> нотного текста.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Важно с первых шагов уметь связать нотные знаки с</w:t>
      </w:r>
      <w:r w:rsidR="00406B5D" w:rsidRPr="00024E5E">
        <w:rPr>
          <w:rFonts w:ascii="Times New Roman" w:hAnsi="Times New Roman" w:cs="Times New Roman"/>
          <w:sz w:val="28"/>
          <w:szCs w:val="28"/>
        </w:rPr>
        <w:t>о</w:t>
      </w:r>
      <w:r w:rsidR="004578A3" w:rsidRPr="00024E5E">
        <w:rPr>
          <w:rFonts w:ascii="Times New Roman" w:hAnsi="Times New Roman" w:cs="Times New Roman"/>
          <w:sz w:val="28"/>
          <w:szCs w:val="28"/>
        </w:rPr>
        <w:t xml:space="preserve"> слуховым представлением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-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это сделает нотную запись живой,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звучащей.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При чтении необходимо схватывать осмысленные музыкальные комплексы: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"горизонтальные"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-мелодические построения,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сначала короткие,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а затем более протяженные;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"вертикальные"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-</w:t>
      </w:r>
      <w:r w:rsid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сначала простые созвучия,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а затем более сложные аккорды.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Нам важно,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чтобы ученики понимали выразительность нотного текста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. </w:t>
      </w:r>
      <w:r w:rsidR="004578A3" w:rsidRPr="00024E5E">
        <w:rPr>
          <w:rFonts w:ascii="Times New Roman" w:hAnsi="Times New Roman" w:cs="Times New Roman"/>
          <w:sz w:val="28"/>
          <w:szCs w:val="28"/>
        </w:rPr>
        <w:t>А не "складывали"</w:t>
      </w:r>
      <w:r w:rsidR="00406B5D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музыкальные "слова" из отдельных нотных знаков.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Совместный разбор на уроке трудных отрывков из задаваемых произведений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вполне разумный прием.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Назначение совместного разбора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направить последующую самостоятельную работу ученика;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 xml:space="preserve">таким путем </w:t>
      </w:r>
      <w:r w:rsidR="004578A3" w:rsidRPr="00024E5E">
        <w:rPr>
          <w:rFonts w:ascii="Times New Roman" w:hAnsi="Times New Roman" w:cs="Times New Roman"/>
          <w:sz w:val="28"/>
          <w:szCs w:val="28"/>
        </w:rPr>
        <w:lastRenderedPageBreak/>
        <w:t>постепенно развиваются навыки разбора.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Однако,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578A3" w:rsidRPr="00024E5E">
        <w:rPr>
          <w:rFonts w:ascii="Times New Roman" w:hAnsi="Times New Roman" w:cs="Times New Roman"/>
          <w:sz w:val="28"/>
          <w:szCs w:val="28"/>
        </w:rPr>
        <w:t>недопустимо разбирать пьесу целиком на уроке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664D0" w:rsidRPr="00024E5E">
        <w:rPr>
          <w:rFonts w:ascii="Times New Roman" w:hAnsi="Times New Roman" w:cs="Times New Roman"/>
          <w:sz w:val="28"/>
          <w:szCs w:val="28"/>
        </w:rPr>
        <w:t>(даже с маленькими учениками).</w:t>
      </w:r>
    </w:p>
    <w:p w:rsidR="00B664D0" w:rsidRPr="00024E5E" w:rsidRDefault="00B664D0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Главное,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 надо торопить ученика,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забегать вперед,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опережать естественный процесс осмысливания музыки.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Пусть ученик вначале выразительно сыграет отдельные фрагменты произведения,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но сделае</w:t>
      </w:r>
      <w:r w:rsidR="00794DFC" w:rsidRPr="00024E5E">
        <w:rPr>
          <w:rFonts w:ascii="Times New Roman" w:hAnsi="Times New Roman" w:cs="Times New Roman"/>
          <w:sz w:val="28"/>
          <w:szCs w:val="28"/>
        </w:rPr>
        <w:t>т</w:t>
      </w:r>
      <w:r w:rsidRPr="00024E5E">
        <w:rPr>
          <w:rFonts w:ascii="Times New Roman" w:hAnsi="Times New Roman" w:cs="Times New Roman"/>
          <w:sz w:val="28"/>
          <w:szCs w:val="28"/>
        </w:rPr>
        <w:t xml:space="preserve"> это сам.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Педагог разовьет первые проблески выразительности,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постепенно заполнит "белые пятна" и поможет ученику создать целостный замысел.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574DE" w:rsidRPr="00024E5E">
        <w:rPr>
          <w:rFonts w:ascii="Times New Roman" w:hAnsi="Times New Roman" w:cs="Times New Roman"/>
          <w:sz w:val="28"/>
          <w:szCs w:val="28"/>
        </w:rPr>
        <w:t>Здесь нет необходимости анализировать многообразные приемы,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574DE" w:rsidRPr="00024E5E">
        <w:rPr>
          <w:rFonts w:ascii="Times New Roman" w:hAnsi="Times New Roman" w:cs="Times New Roman"/>
          <w:sz w:val="28"/>
          <w:szCs w:val="28"/>
        </w:rPr>
        <w:t>помогающие ученику раскрыть содержание произведения,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574DE" w:rsidRPr="00024E5E">
        <w:rPr>
          <w:rFonts w:ascii="Times New Roman" w:hAnsi="Times New Roman" w:cs="Times New Roman"/>
          <w:sz w:val="28"/>
          <w:szCs w:val="28"/>
        </w:rPr>
        <w:t>прочувствовать,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574DE" w:rsidRPr="00024E5E">
        <w:rPr>
          <w:rFonts w:ascii="Times New Roman" w:hAnsi="Times New Roman" w:cs="Times New Roman"/>
          <w:sz w:val="28"/>
          <w:szCs w:val="28"/>
        </w:rPr>
        <w:t>"пережить"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A574DE" w:rsidRPr="00024E5E">
        <w:rPr>
          <w:rFonts w:ascii="Times New Roman" w:hAnsi="Times New Roman" w:cs="Times New Roman"/>
          <w:sz w:val="28"/>
          <w:szCs w:val="28"/>
        </w:rPr>
        <w:t>музыкальный образ.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Приемов различных описан</w:t>
      </w:r>
      <w:r w:rsidR="00EB38AA" w:rsidRPr="00024E5E">
        <w:rPr>
          <w:rFonts w:ascii="Times New Roman" w:hAnsi="Times New Roman" w:cs="Times New Roman"/>
          <w:sz w:val="28"/>
          <w:szCs w:val="28"/>
        </w:rPr>
        <w:t>о много в методической литературе,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но особое значение на начальной стадии работы: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образные сравнения,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аналогия с явлениями природы,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с творениями других видов искусств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словом,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пояснения,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обращенные к воображению ученика.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Детям в большей мере,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чем взрослым,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свойственно фантазировать в связи с музыкой.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Если произведение затронуло ученика,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B38AA" w:rsidRPr="00024E5E">
        <w:rPr>
          <w:rFonts w:ascii="Times New Roman" w:hAnsi="Times New Roman" w:cs="Times New Roman"/>
          <w:sz w:val="28"/>
          <w:szCs w:val="28"/>
        </w:rPr>
        <w:t>вызвало какую-то</w:t>
      </w:r>
      <w:r w:rsidR="00237C1F" w:rsidRPr="00024E5E">
        <w:rPr>
          <w:rFonts w:ascii="Times New Roman" w:hAnsi="Times New Roman" w:cs="Times New Roman"/>
          <w:sz w:val="28"/>
          <w:szCs w:val="28"/>
        </w:rPr>
        <w:t xml:space="preserve"> неясную эмоцию,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37C1F" w:rsidRPr="00024E5E">
        <w:rPr>
          <w:rFonts w:ascii="Times New Roman" w:hAnsi="Times New Roman" w:cs="Times New Roman"/>
          <w:sz w:val="28"/>
          <w:szCs w:val="28"/>
        </w:rPr>
        <w:t>которую он еще не может выразить исполнением,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37C1F" w:rsidRPr="00024E5E">
        <w:rPr>
          <w:rFonts w:ascii="Times New Roman" w:hAnsi="Times New Roman" w:cs="Times New Roman"/>
          <w:sz w:val="28"/>
          <w:szCs w:val="28"/>
        </w:rPr>
        <w:t>то он может попытаться выразить словами.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37C1F" w:rsidRPr="00024E5E">
        <w:rPr>
          <w:rFonts w:ascii="Times New Roman" w:hAnsi="Times New Roman" w:cs="Times New Roman"/>
          <w:sz w:val="28"/>
          <w:szCs w:val="28"/>
        </w:rPr>
        <w:t>За это и надо ухватиться педагогу.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Заметив,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что какая-то интонация или фраза не оставила ученика равнодушным,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педагог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просит пояснить ее каким-либо эпитетом или сравнением.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Пусть даже предложение ученика будет наивно или примитивно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это не лишает его ценности.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На ранней ступени развития детям свойственно искать в музыке иллюстрации каког</w:t>
      </w:r>
      <w:r w:rsidR="00794DFC" w:rsidRPr="00024E5E">
        <w:rPr>
          <w:rFonts w:ascii="Times New Roman" w:hAnsi="Times New Roman" w:cs="Times New Roman"/>
          <w:sz w:val="28"/>
          <w:szCs w:val="28"/>
        </w:rPr>
        <w:t>о</w:t>
      </w:r>
      <w:r w:rsidR="009A5F14" w:rsidRPr="00024E5E">
        <w:rPr>
          <w:rFonts w:ascii="Times New Roman" w:hAnsi="Times New Roman" w:cs="Times New Roman"/>
          <w:sz w:val="28"/>
          <w:szCs w:val="28"/>
        </w:rPr>
        <w:t>-нибудь события или героя.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Также возникают и эмоциональные противопоставления: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музыка веселая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печальная,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ласковая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сердитая.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9A5F14" w:rsidRPr="00024E5E">
        <w:rPr>
          <w:rFonts w:ascii="Times New Roman" w:hAnsi="Times New Roman" w:cs="Times New Roman"/>
          <w:sz w:val="28"/>
          <w:szCs w:val="28"/>
        </w:rPr>
        <w:t>Педагогу остается лишь р</w:t>
      </w:r>
      <w:r w:rsidR="00C50008" w:rsidRPr="00024E5E">
        <w:rPr>
          <w:rFonts w:ascii="Times New Roman" w:hAnsi="Times New Roman" w:cs="Times New Roman"/>
          <w:sz w:val="28"/>
          <w:szCs w:val="28"/>
        </w:rPr>
        <w:t>азвить,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углубить,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может незаметно,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по-иному осветить образ,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возникший в представлении ученика,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и опираться на него в дальнейшей работе над произведением.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Стоит педагогу с насмешкой отнестись к фантазиям ученика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все, </w:t>
      </w:r>
      <w:r w:rsidR="00C50008" w:rsidRPr="00024E5E">
        <w:rPr>
          <w:rFonts w:ascii="Times New Roman" w:hAnsi="Times New Roman" w:cs="Times New Roman"/>
          <w:sz w:val="28"/>
          <w:szCs w:val="28"/>
        </w:rPr>
        <w:t>контакт нарушен</w:t>
      </w:r>
      <w:r w:rsidR="00794DFC" w:rsidRPr="00024E5E">
        <w:rPr>
          <w:rFonts w:ascii="Times New Roman" w:hAnsi="Times New Roman" w:cs="Times New Roman"/>
          <w:sz w:val="28"/>
          <w:szCs w:val="28"/>
        </w:rPr>
        <w:t>,</w:t>
      </w:r>
      <w:r w:rsidR="00C50008" w:rsidRPr="00024E5E">
        <w:rPr>
          <w:rFonts w:ascii="Times New Roman" w:hAnsi="Times New Roman" w:cs="Times New Roman"/>
          <w:sz w:val="28"/>
          <w:szCs w:val="28"/>
        </w:rPr>
        <w:t xml:space="preserve"> и ученик перестанет делиться своими переживаниями с педагогом.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После того,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как желательные эмоции проявились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-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50008" w:rsidRPr="00024E5E">
        <w:rPr>
          <w:rFonts w:ascii="Times New Roman" w:hAnsi="Times New Roman" w:cs="Times New Roman"/>
          <w:sz w:val="28"/>
          <w:szCs w:val="28"/>
        </w:rPr>
        <w:t>музыка оживает.</w:t>
      </w:r>
    </w:p>
    <w:p w:rsidR="00991048" w:rsidRPr="00024E5E" w:rsidRDefault="00991048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Но что делать,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если пь</w:t>
      </w:r>
      <w:r w:rsidR="00E129A4" w:rsidRPr="00024E5E">
        <w:rPr>
          <w:rFonts w:ascii="Times New Roman" w:hAnsi="Times New Roman" w:cs="Times New Roman"/>
          <w:sz w:val="28"/>
          <w:szCs w:val="28"/>
        </w:rPr>
        <w:t>е</w:t>
      </w:r>
      <w:r w:rsidRPr="00024E5E">
        <w:rPr>
          <w:rFonts w:ascii="Times New Roman" w:hAnsi="Times New Roman" w:cs="Times New Roman"/>
          <w:sz w:val="28"/>
          <w:szCs w:val="28"/>
        </w:rPr>
        <w:t>са,</w:t>
      </w:r>
      <w:r w:rsidR="00794DFC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несмотря на усилия педагога,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 пробуждает в ученике никаких переживаний,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 вызывает никаких ассоциаций?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Абсолютная не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музыкальность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явление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(вопреки мнению педагогов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пессимистов)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довольно редкое.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Равнодушие ученика чаще объ</w:t>
      </w:r>
      <w:r w:rsidRPr="00024E5E">
        <w:rPr>
          <w:rFonts w:ascii="Times New Roman" w:hAnsi="Times New Roman" w:cs="Times New Roman"/>
          <w:sz w:val="28"/>
          <w:szCs w:val="28"/>
        </w:rPr>
        <w:t>ясняется тем,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ему чуждо данное произведение или он никак не может сквозь текст и фактуру добраться до содержания.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Во всяком случае,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педагог должен понять и устранить все,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мешает ученику прочувствовать образ произведения;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без этого дальнейшая работа над ним бессмысленна.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Уж лучше заменить пьесу,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ничем не затрагивающую ученика.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Таким образом</w:t>
      </w:r>
      <w:r w:rsidR="00024E5E">
        <w:rPr>
          <w:rFonts w:ascii="Times New Roman" w:hAnsi="Times New Roman" w:cs="Times New Roman"/>
          <w:sz w:val="28"/>
          <w:szCs w:val="28"/>
        </w:rPr>
        <w:t>,</w:t>
      </w:r>
      <w:r w:rsidRPr="00024E5E">
        <w:rPr>
          <w:rFonts w:ascii="Times New Roman" w:hAnsi="Times New Roman" w:cs="Times New Roman"/>
          <w:sz w:val="28"/>
          <w:szCs w:val="28"/>
        </w:rPr>
        <w:t xml:space="preserve"> мы можем считать,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первый этап работы над произведением завершается созданием эмоционально окрашенного образа и охватом общих контуров исполнения.</w:t>
      </w:r>
    </w:p>
    <w:p w:rsidR="00F70275" w:rsidRPr="00024E5E" w:rsidRDefault="00F70275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lastRenderedPageBreak/>
        <w:t>Второй этап работы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углубление и изучение текста,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поиски средств воплощения,</w:t>
      </w:r>
      <w:r w:rsidR="00184DF5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преодоление технических трудностей.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Существует много знаков,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указывающихся композитором на определенные средства исполнения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24E5E">
        <w:rPr>
          <w:rFonts w:ascii="Times New Roman" w:hAnsi="Times New Roman" w:cs="Times New Roman"/>
          <w:sz w:val="28"/>
          <w:szCs w:val="28"/>
        </w:rPr>
        <w:t>cresc</w:t>
      </w:r>
      <w:proofErr w:type="spellEnd"/>
      <w:r w:rsidRPr="00024E5E">
        <w:rPr>
          <w:rFonts w:ascii="Times New Roman" w:hAnsi="Times New Roman" w:cs="Times New Roman"/>
          <w:sz w:val="28"/>
          <w:szCs w:val="28"/>
        </w:rPr>
        <w:t>.,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E5E">
        <w:rPr>
          <w:rFonts w:ascii="Times New Roman" w:hAnsi="Times New Roman" w:cs="Times New Roman"/>
          <w:sz w:val="28"/>
          <w:szCs w:val="28"/>
          <w:lang w:val="en-US"/>
        </w:rPr>
        <w:t>rit</w:t>
      </w:r>
      <w:proofErr w:type="spellEnd"/>
      <w:r w:rsidRPr="00024E5E">
        <w:rPr>
          <w:rFonts w:ascii="Times New Roman" w:hAnsi="Times New Roman" w:cs="Times New Roman"/>
          <w:sz w:val="28"/>
          <w:szCs w:val="28"/>
        </w:rPr>
        <w:t>.,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24E5E">
        <w:rPr>
          <w:rFonts w:ascii="Times New Roman" w:hAnsi="Times New Roman" w:cs="Times New Roman"/>
          <w:sz w:val="28"/>
          <w:szCs w:val="28"/>
        </w:rPr>
        <w:t>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акценты и т.д.)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. </w:t>
      </w:r>
      <w:r w:rsidR="005E2DE2" w:rsidRPr="00024E5E">
        <w:rPr>
          <w:rFonts w:ascii="Times New Roman" w:hAnsi="Times New Roman" w:cs="Times New Roman"/>
          <w:sz w:val="28"/>
          <w:szCs w:val="28"/>
        </w:rPr>
        <w:t>Знаки второй группы оказывают исполнителю большую помощь при детальном изучении произведения. Однако они тоже требуют истолкования,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а не только точного </w:t>
      </w:r>
      <w:r w:rsidR="005E2DE2" w:rsidRPr="00024E5E">
        <w:rPr>
          <w:rFonts w:ascii="Times New Roman" w:hAnsi="Times New Roman" w:cs="Times New Roman"/>
          <w:sz w:val="28"/>
          <w:szCs w:val="28"/>
        </w:rPr>
        <w:t>выполнения.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E2DE2" w:rsidRPr="00024E5E">
        <w:rPr>
          <w:rFonts w:ascii="Times New Roman" w:hAnsi="Times New Roman" w:cs="Times New Roman"/>
          <w:sz w:val="28"/>
          <w:szCs w:val="28"/>
        </w:rPr>
        <w:t>В качестве примера разберем динамические оттенки.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E2DE2" w:rsidRPr="00024E5E">
        <w:rPr>
          <w:rFonts w:ascii="Times New Roman" w:hAnsi="Times New Roman" w:cs="Times New Roman"/>
          <w:sz w:val="28"/>
          <w:szCs w:val="28"/>
        </w:rPr>
        <w:t>Может быть ученик с самого начала должен играть со всеми оттенками,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E2DE2" w:rsidRPr="00024E5E">
        <w:rPr>
          <w:rFonts w:ascii="Times New Roman" w:hAnsi="Times New Roman" w:cs="Times New Roman"/>
          <w:sz w:val="28"/>
          <w:szCs w:val="28"/>
        </w:rPr>
        <w:t>как этого требуют некоторые педагоги и методисты.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E2DE2" w:rsidRPr="00024E5E">
        <w:rPr>
          <w:rFonts w:ascii="Times New Roman" w:hAnsi="Times New Roman" w:cs="Times New Roman"/>
          <w:sz w:val="28"/>
          <w:szCs w:val="28"/>
        </w:rPr>
        <w:t>Зрелому музыканту обдумывание проставленных в нотах динамических оттенков помогает углубиться в содержание произведения</w:t>
      </w:r>
      <w:r w:rsidR="00417BC2" w:rsidRPr="00024E5E">
        <w:rPr>
          <w:rFonts w:ascii="Times New Roman" w:hAnsi="Times New Roman" w:cs="Times New Roman"/>
          <w:sz w:val="28"/>
          <w:szCs w:val="28"/>
        </w:rPr>
        <w:t>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осмыслить его выразительность.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Любой детальный оттенок воспринимается при этом не изолированно,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а в определенном контексте,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в тесной связи с другими средствами выразительности: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темпо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-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ритмом,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звучностью</w:t>
      </w:r>
      <w:r w:rsidR="00E129A4" w:rsidRPr="00024E5E">
        <w:rPr>
          <w:rFonts w:ascii="Times New Roman" w:hAnsi="Times New Roman" w:cs="Times New Roman"/>
          <w:sz w:val="28"/>
          <w:szCs w:val="28"/>
        </w:rPr>
        <w:t>,</w:t>
      </w:r>
      <w:r w:rsidR="00184DF5">
        <w:rPr>
          <w:rFonts w:ascii="Times New Roman" w:hAnsi="Times New Roman" w:cs="Times New Roman"/>
          <w:sz w:val="28"/>
          <w:szCs w:val="28"/>
        </w:rPr>
        <w:t xml:space="preserve"> </w:t>
      </w:r>
      <w:r w:rsidR="00E129A4" w:rsidRPr="00024E5E">
        <w:rPr>
          <w:rFonts w:ascii="Times New Roman" w:hAnsi="Times New Roman" w:cs="Times New Roman"/>
          <w:sz w:val="28"/>
          <w:szCs w:val="28"/>
        </w:rPr>
        <w:t>артикуляцией и т.</w:t>
      </w:r>
      <w:r w:rsidR="00417BC2" w:rsidRPr="00024E5E">
        <w:rPr>
          <w:rFonts w:ascii="Times New Roman" w:hAnsi="Times New Roman" w:cs="Times New Roman"/>
          <w:sz w:val="28"/>
          <w:szCs w:val="28"/>
        </w:rPr>
        <w:t>д.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Поэтому даже самые точные авторские указания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(как,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например,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динамические градации Рахманинова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-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 xml:space="preserve">от FFF до </w:t>
      </w:r>
      <w:proofErr w:type="spellStart"/>
      <w:r w:rsidR="00417BC2" w:rsidRPr="00024E5E">
        <w:rPr>
          <w:rFonts w:ascii="Times New Roman" w:hAnsi="Times New Roman" w:cs="Times New Roman"/>
          <w:sz w:val="28"/>
          <w:szCs w:val="28"/>
        </w:rPr>
        <w:t>ppp</w:t>
      </w:r>
      <w:proofErr w:type="spellEnd"/>
      <w:r w:rsidR="00417BC2" w:rsidRPr="00024E5E">
        <w:rPr>
          <w:rFonts w:ascii="Times New Roman" w:hAnsi="Times New Roman" w:cs="Times New Roman"/>
          <w:sz w:val="28"/>
          <w:szCs w:val="28"/>
        </w:rPr>
        <w:t>) на с</w:t>
      </w:r>
      <w:r w:rsidR="00E129A4" w:rsidRPr="00024E5E">
        <w:rPr>
          <w:rFonts w:ascii="Times New Roman" w:hAnsi="Times New Roman" w:cs="Times New Roman"/>
          <w:sz w:val="28"/>
          <w:szCs w:val="28"/>
        </w:rPr>
        <w:t>амом деле имеют прибли</w:t>
      </w:r>
      <w:r w:rsidR="00417BC2" w:rsidRPr="00024E5E">
        <w:rPr>
          <w:rFonts w:ascii="Times New Roman" w:hAnsi="Times New Roman" w:cs="Times New Roman"/>
          <w:sz w:val="28"/>
          <w:szCs w:val="28"/>
        </w:rPr>
        <w:t>женное значение;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они лишь заключают намек,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417BC2" w:rsidRPr="00024E5E">
        <w:rPr>
          <w:rFonts w:ascii="Times New Roman" w:hAnsi="Times New Roman" w:cs="Times New Roman"/>
          <w:sz w:val="28"/>
          <w:szCs w:val="28"/>
        </w:rPr>
        <w:t>который исполнителю надо расшифровать.</w:t>
      </w:r>
    </w:p>
    <w:p w:rsidR="00417BC2" w:rsidRPr="00024E5E" w:rsidRDefault="00417BC2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Может ли ученик школы уже при ознакомлении с пьесой осмысленно выполнить все авторские и редакторские указания?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Чтобы ответить на этот вопрос, надо провести некоторые разграничения.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E5E">
        <w:rPr>
          <w:rFonts w:ascii="Times New Roman" w:hAnsi="Times New Roman" w:cs="Times New Roman"/>
          <w:sz w:val="28"/>
          <w:szCs w:val="28"/>
        </w:rPr>
        <w:t>Фразировочные</w:t>
      </w:r>
      <w:proofErr w:type="spellEnd"/>
      <w:r w:rsidRPr="00024E5E">
        <w:rPr>
          <w:rFonts w:ascii="Times New Roman" w:hAnsi="Times New Roman" w:cs="Times New Roman"/>
          <w:sz w:val="28"/>
          <w:szCs w:val="28"/>
        </w:rPr>
        <w:t xml:space="preserve"> лиги,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 xml:space="preserve">знаки цезур помогают понять </w:t>
      </w:r>
      <w:r w:rsidR="00296616" w:rsidRPr="00024E5E">
        <w:rPr>
          <w:rFonts w:ascii="Times New Roman" w:hAnsi="Times New Roman" w:cs="Times New Roman"/>
          <w:sz w:val="28"/>
          <w:szCs w:val="28"/>
        </w:rPr>
        <w:t>строение музыки,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и поэтому выполнение их необходимо уже при первом ознакомлении.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Желательно как можно раньше передать общие контуры динамики,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а также основные различия в артикуляции.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Требование сразу играть со всеми динамическими оттенками толкает ученика на внешнее,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формальное выполнение их,</w:t>
      </w:r>
      <w:r w:rsidR="00E129A4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что помешает ему постичь подлинную выразительность музыки.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Однако ученику нельзя разрешать играть ровным,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ничего не выражающим звуком,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то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есть играть бессмысленно.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Если ученик уловил фразировку,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то это повлечет в его игре естественн</w:t>
      </w:r>
      <w:r w:rsidR="001B738F" w:rsidRPr="00024E5E">
        <w:rPr>
          <w:rFonts w:ascii="Times New Roman" w:hAnsi="Times New Roman" w:cs="Times New Roman"/>
          <w:sz w:val="28"/>
          <w:szCs w:val="28"/>
        </w:rPr>
        <w:t>ые звуковые и ритмические градац</w:t>
      </w:r>
      <w:r w:rsidR="00296616" w:rsidRPr="00024E5E">
        <w:rPr>
          <w:rFonts w:ascii="Times New Roman" w:hAnsi="Times New Roman" w:cs="Times New Roman"/>
          <w:sz w:val="28"/>
          <w:szCs w:val="28"/>
        </w:rPr>
        <w:t>ии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(например,</w:t>
      </w:r>
      <w:r w:rsidR="00184DF5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смягчение концов фраз,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296616" w:rsidRPr="00024E5E">
        <w:rPr>
          <w:rFonts w:ascii="Times New Roman" w:hAnsi="Times New Roman" w:cs="Times New Roman"/>
          <w:sz w:val="28"/>
          <w:szCs w:val="28"/>
        </w:rPr>
        <w:t>выделение наиболее значительных звуков).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Педагог поведет его дальше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-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к сопоставлению различных по смыслу фраз,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к ощуще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нию длительного </w:t>
      </w:r>
      <w:r w:rsidR="001B738F" w:rsidRPr="00024E5E">
        <w:rPr>
          <w:rFonts w:ascii="Times New Roman" w:hAnsi="Times New Roman" w:cs="Times New Roman"/>
          <w:sz w:val="28"/>
          <w:szCs w:val="28"/>
        </w:rPr>
        <w:t xml:space="preserve"> развития и кульминации,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к охвату широких построений.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Это путь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"изнутри":</w:t>
      </w:r>
      <w:r w:rsidR="00E65368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от постижения смысла музыки к необходимым средствам выражения,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1B738F" w:rsidRPr="00024E5E">
        <w:rPr>
          <w:rFonts w:ascii="Times New Roman" w:hAnsi="Times New Roman" w:cs="Times New Roman"/>
          <w:sz w:val="28"/>
          <w:szCs w:val="28"/>
        </w:rPr>
        <w:t>к естественным динамическим градациям.</w:t>
      </w:r>
    </w:p>
    <w:p w:rsidR="00E1459A" w:rsidRPr="00024E5E" w:rsidRDefault="00E1459A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Существует также мнение,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сначала надо выучить верные ноты,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а потом уже оттенки.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 лучшем случае игра ученика будет похожа на раскраш</w:t>
      </w:r>
      <w:r w:rsidR="00DA1D40" w:rsidRPr="00024E5E">
        <w:rPr>
          <w:rFonts w:ascii="Times New Roman" w:hAnsi="Times New Roman" w:cs="Times New Roman"/>
          <w:sz w:val="28"/>
          <w:szCs w:val="28"/>
        </w:rPr>
        <w:t>енную картинку. И неудивительно</w:t>
      </w:r>
      <w:r w:rsidRPr="00024E5E">
        <w:rPr>
          <w:rFonts w:ascii="Times New Roman" w:hAnsi="Times New Roman" w:cs="Times New Roman"/>
          <w:sz w:val="28"/>
          <w:szCs w:val="28"/>
        </w:rPr>
        <w:t>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если при таком подходе он внезапно "забудет" или даже "перепутает" оттенки.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На рассматриваемой стадии работы исполнение педагогом разучиваемого произведения,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а так</w:t>
      </w:r>
      <w:r w:rsidR="00DA1D40" w:rsidRPr="00024E5E">
        <w:rPr>
          <w:rFonts w:ascii="Times New Roman" w:hAnsi="Times New Roman" w:cs="Times New Roman"/>
          <w:sz w:val="28"/>
          <w:szCs w:val="28"/>
        </w:rPr>
        <w:t>же отдельных фрагментов и детале</w:t>
      </w:r>
      <w:r w:rsidRPr="00024E5E">
        <w:rPr>
          <w:rFonts w:ascii="Times New Roman" w:hAnsi="Times New Roman" w:cs="Times New Roman"/>
          <w:sz w:val="28"/>
          <w:szCs w:val="28"/>
        </w:rPr>
        <w:t>й приобретают огромное значение.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Почва уже подготовлена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ученик разобрался в музыкальной ткани,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многое слышит и понимает;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 xml:space="preserve">поэтому показ воспринимается им гораздо более </w:t>
      </w:r>
      <w:r w:rsidRPr="00024E5E">
        <w:rPr>
          <w:rFonts w:ascii="Times New Roman" w:hAnsi="Times New Roman" w:cs="Times New Roman"/>
          <w:sz w:val="28"/>
          <w:szCs w:val="28"/>
        </w:rPr>
        <w:lastRenderedPageBreak/>
        <w:t>глубоко и цепко.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574FA6" w:rsidRPr="00024E5E">
        <w:rPr>
          <w:rFonts w:ascii="Times New Roman" w:hAnsi="Times New Roman" w:cs="Times New Roman"/>
          <w:sz w:val="28"/>
          <w:szCs w:val="28"/>
        </w:rPr>
        <w:t>прослушивание пьесы целиком в исполнении педагога или в записи помогает ученику поставить все частности на свое место,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объ</w:t>
      </w:r>
      <w:r w:rsidR="00574FA6" w:rsidRPr="00024E5E">
        <w:rPr>
          <w:rFonts w:ascii="Times New Roman" w:hAnsi="Times New Roman" w:cs="Times New Roman"/>
          <w:sz w:val="28"/>
          <w:szCs w:val="28"/>
        </w:rPr>
        <w:t>единить разрозненные до того детали,</w:t>
      </w:r>
      <w:r w:rsidR="00DA1D4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74FA6" w:rsidRPr="00024E5E">
        <w:rPr>
          <w:rFonts w:ascii="Times New Roman" w:hAnsi="Times New Roman" w:cs="Times New Roman"/>
          <w:sz w:val="28"/>
          <w:szCs w:val="28"/>
        </w:rPr>
        <w:t>охватить форму как целое.</w:t>
      </w:r>
    </w:p>
    <w:p w:rsidR="00574FA6" w:rsidRPr="00024E5E" w:rsidRDefault="00574FA6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Третья стадия работы над произведением</w:t>
      </w:r>
      <w:r w:rsidR="00CF0EAC" w:rsidRPr="00024E5E">
        <w:rPr>
          <w:rFonts w:ascii="Times New Roman" w:hAnsi="Times New Roman" w:cs="Times New Roman"/>
          <w:sz w:val="28"/>
          <w:szCs w:val="28"/>
        </w:rPr>
        <w:t xml:space="preserve"> - </w:t>
      </w:r>
      <w:r w:rsidRPr="00024E5E">
        <w:rPr>
          <w:rFonts w:ascii="Times New Roman" w:hAnsi="Times New Roman" w:cs="Times New Roman"/>
          <w:sz w:val="28"/>
          <w:szCs w:val="28"/>
        </w:rPr>
        <w:t>оформление,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уточнение замысла,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ведущее к его законченному воплощению.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П</w:t>
      </w:r>
      <w:r w:rsidRPr="00024E5E">
        <w:rPr>
          <w:rFonts w:ascii="Times New Roman" w:hAnsi="Times New Roman" w:cs="Times New Roman"/>
          <w:sz w:val="28"/>
          <w:szCs w:val="28"/>
        </w:rPr>
        <w:t>одготовкой к публичному выступлению.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Если мы имеем в виду ученика продвинутого и способного,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то законченность исполнения далеко не всегда достижима</w:t>
      </w:r>
      <w:r w:rsidR="00B741BA" w:rsidRPr="00024E5E">
        <w:rPr>
          <w:rFonts w:ascii="Times New Roman" w:hAnsi="Times New Roman" w:cs="Times New Roman"/>
          <w:sz w:val="28"/>
          <w:szCs w:val="28"/>
        </w:rPr>
        <w:t>;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нет необходимости доводить работу над каждым произведением до предельной завершенности.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 xml:space="preserve">Чем менее ученик </w:t>
      </w:r>
      <w:r w:rsidR="00686B00" w:rsidRPr="00024E5E">
        <w:rPr>
          <w:rFonts w:ascii="Times New Roman" w:hAnsi="Times New Roman" w:cs="Times New Roman"/>
          <w:sz w:val="28"/>
          <w:szCs w:val="28"/>
        </w:rPr>
        <w:t>одарен и развит, т</w:t>
      </w:r>
      <w:r w:rsidR="00B741BA" w:rsidRPr="00024E5E">
        <w:rPr>
          <w:rFonts w:ascii="Times New Roman" w:hAnsi="Times New Roman" w:cs="Times New Roman"/>
          <w:sz w:val="28"/>
          <w:szCs w:val="28"/>
        </w:rPr>
        <w:t>ем меньше у него внутренней потребности играть законченно.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Поэтому на зав</w:t>
      </w:r>
      <w:r w:rsidR="00B741BA" w:rsidRPr="00024E5E">
        <w:rPr>
          <w:rFonts w:ascii="Times New Roman" w:hAnsi="Times New Roman" w:cs="Times New Roman"/>
          <w:sz w:val="28"/>
          <w:szCs w:val="28"/>
        </w:rPr>
        <w:t>ершающей стадии работы от педагога требуется максимум активности,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воли и умения вести за собой ученика.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Отсюда трудности и опас</w:t>
      </w:r>
      <w:r w:rsidR="00B741BA" w:rsidRPr="00024E5E">
        <w:rPr>
          <w:rFonts w:ascii="Times New Roman" w:hAnsi="Times New Roman" w:cs="Times New Roman"/>
          <w:sz w:val="28"/>
          <w:szCs w:val="28"/>
        </w:rPr>
        <w:t>ности этой стадии работы,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отсюда возникают сомнения: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может ли незрелый ученик играть законченно?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Н</w:t>
      </w:r>
      <w:r w:rsidR="00B741BA" w:rsidRPr="00024E5E">
        <w:rPr>
          <w:rFonts w:ascii="Times New Roman" w:hAnsi="Times New Roman" w:cs="Times New Roman"/>
          <w:sz w:val="28"/>
          <w:szCs w:val="28"/>
        </w:rPr>
        <w:t>адо ли этого добиваться?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Но с другой стороны,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если не добиваться,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B741BA" w:rsidRPr="00024E5E">
        <w:rPr>
          <w:rFonts w:ascii="Times New Roman" w:hAnsi="Times New Roman" w:cs="Times New Roman"/>
          <w:sz w:val="28"/>
          <w:szCs w:val="28"/>
        </w:rPr>
        <w:t>будет ли ученик расти как музыкант и исполнитель?</w:t>
      </w:r>
    </w:p>
    <w:p w:rsidR="00B741BA" w:rsidRPr="00024E5E" w:rsidRDefault="00B741BA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Законченность исполнения,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если рассматривать это качество в педагогическом аспекте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понятие весьма относительное.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Когда,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например начинающий ученик играет народную песню в одноголосном изложении,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мы радуемся проблескам выразительности,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осмысленной фразиров</w:t>
      </w:r>
      <w:r w:rsidRPr="00024E5E">
        <w:rPr>
          <w:rFonts w:ascii="Times New Roman" w:hAnsi="Times New Roman" w:cs="Times New Roman"/>
          <w:sz w:val="28"/>
          <w:szCs w:val="28"/>
        </w:rPr>
        <w:t>ке,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позволяющей услышать,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ученик</w:t>
      </w:r>
      <w:r w:rsidR="00C65C90" w:rsidRPr="00024E5E">
        <w:rPr>
          <w:rFonts w:ascii="Times New Roman" w:hAnsi="Times New Roman" w:cs="Times New Roman"/>
          <w:sz w:val="28"/>
          <w:szCs w:val="28"/>
        </w:rPr>
        <w:t xml:space="preserve"> чувствует эмоциональный тон музыки.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Исполнение сонаты Моцарта выпускником школы,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даже если оно вполне удовлетворяет слушателей,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сильно отличается от исполнения той же сонаты концертирующим пианистом.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Оценка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-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"очень хорошее ученическое исполнение"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-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звучит как одобрение,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когда оно относится к выпускнику школы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(акцентируется "очень хорошее");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по отношению же к выпускнику вуза такая оценка приобретает противоположный смысл.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В работе с каждым необходимо стремиться к возможному совершенству исполнения,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уровень которого всегда будет индивидуально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-</w:t>
      </w:r>
      <w:r w:rsidR="00686B00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различным.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Стимулы к совершенствованию педагог стремится найти в самом произведении,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в музыкальном образе;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вслушивание,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C65C90" w:rsidRPr="00024E5E">
        <w:rPr>
          <w:rFonts w:ascii="Times New Roman" w:hAnsi="Times New Roman" w:cs="Times New Roman"/>
          <w:sz w:val="28"/>
          <w:szCs w:val="28"/>
        </w:rPr>
        <w:t>погружение в музыкальную ткань</w:t>
      </w:r>
      <w:r w:rsidR="00E17575" w:rsidRPr="00024E5E">
        <w:rPr>
          <w:rFonts w:ascii="Times New Roman" w:hAnsi="Times New Roman" w:cs="Times New Roman"/>
          <w:sz w:val="28"/>
          <w:szCs w:val="28"/>
        </w:rPr>
        <w:t xml:space="preserve"> помогает раскрыть его содержательность и красоту.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Часто встречающийся недостаток ученического исполнения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-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чередование наполненных,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выразительных эпизодов со спадами и "пустотами".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Ана</w:t>
      </w:r>
      <w:r w:rsidR="00E17575" w:rsidRPr="00024E5E">
        <w:rPr>
          <w:rFonts w:ascii="Times New Roman" w:hAnsi="Times New Roman" w:cs="Times New Roman"/>
          <w:sz w:val="28"/>
          <w:szCs w:val="28"/>
        </w:rPr>
        <w:t>логичные пробелы встречаются и в мелодических линиях: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мелодия исполняется певуче,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сопровождение же "отыгрывается" пальцами,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один голос в полифонии выделяется и наполняется,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остальные же звучат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смутно и незначительно.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Активизируя слух ученика,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направляя его на непрочувствованные компоненты музыки,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педагог добивается заполнения пробелов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-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17575" w:rsidRPr="00024E5E">
        <w:rPr>
          <w:rFonts w:ascii="Times New Roman" w:hAnsi="Times New Roman" w:cs="Times New Roman"/>
          <w:sz w:val="28"/>
          <w:szCs w:val="28"/>
        </w:rPr>
        <w:t>вся музыкальная ткань оживает.</w:t>
      </w:r>
    </w:p>
    <w:p w:rsidR="004E2F49" w:rsidRPr="00024E5E" w:rsidRDefault="004E2F49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Уместно ли говорить об артистизме применительно к юным и незрелым исполнителям?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Выясним сначала,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какие качества исполнения обозначаются этим словом.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Согласно смыслу этого слова,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 xml:space="preserve">артистизмом </w:t>
      </w:r>
      <w:r w:rsidRPr="00024E5E">
        <w:rPr>
          <w:rFonts w:ascii="Times New Roman" w:hAnsi="Times New Roman" w:cs="Times New Roman"/>
          <w:sz w:val="28"/>
          <w:szCs w:val="28"/>
        </w:rPr>
        <w:lastRenderedPageBreak/>
        <w:t>следует считать увлечение самим искусством;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артистичное исполнение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-радостное,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приподнятое,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свободное от технических трудностей.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Такое исполнение вызывает сопереживание слушателя,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также поглощенного самой музыкой;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при этом мелкие недочеты могут и не омрачать впечатление.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Неверно было бы отрицать,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что каждый музыкальный ученик</w:t>
      </w:r>
      <w:r w:rsidR="00593630" w:rsidRPr="00024E5E">
        <w:rPr>
          <w:rFonts w:ascii="Times New Roman" w:hAnsi="Times New Roman" w:cs="Times New Roman"/>
          <w:sz w:val="28"/>
          <w:szCs w:val="28"/>
        </w:rPr>
        <w:t xml:space="preserve"> в некоторых,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близких ему произведениях,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которыми он уже достаточно свободно владеет,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может проявить это драгоценное качество.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Антиподом артистичного является исполнение старательное,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вылощенное.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Свои лучшие качества ученик</w:t>
      </w:r>
      <w:r w:rsidR="00593630" w:rsidRPr="00024E5E">
        <w:rPr>
          <w:rFonts w:ascii="Times New Roman" w:hAnsi="Times New Roman" w:cs="Times New Roman"/>
          <w:sz w:val="28"/>
          <w:szCs w:val="28"/>
        </w:rPr>
        <w:t>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как зрелый исполнитель, </w:t>
      </w:r>
      <w:r w:rsidR="00593630" w:rsidRPr="00024E5E">
        <w:rPr>
          <w:rFonts w:ascii="Times New Roman" w:hAnsi="Times New Roman" w:cs="Times New Roman"/>
          <w:sz w:val="28"/>
          <w:szCs w:val="28"/>
        </w:rPr>
        <w:t>проявляет в момент публичного выступления.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Последние зав</w:t>
      </w:r>
      <w:r w:rsidR="00593630" w:rsidRPr="00024E5E">
        <w:rPr>
          <w:rFonts w:ascii="Times New Roman" w:hAnsi="Times New Roman" w:cs="Times New Roman"/>
          <w:sz w:val="28"/>
          <w:szCs w:val="28"/>
        </w:rPr>
        <w:t>ершающие,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иногда очень важные штрихи вносит в истолкование произведения публичное исполнение.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И ученику и педагогу важно сохранить к моменту выступления свежесть отношения к произведению,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какой бы напряженной и продолжительной ни была предшествующая работа.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Ученик играет в присутствии аудитории на другом инструменте,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в ином помещении.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Все это создает необычное,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593630" w:rsidRPr="00024E5E">
        <w:rPr>
          <w:rFonts w:ascii="Times New Roman" w:hAnsi="Times New Roman" w:cs="Times New Roman"/>
          <w:sz w:val="28"/>
          <w:szCs w:val="28"/>
        </w:rPr>
        <w:t>приподнятое состояние</w:t>
      </w:r>
      <w:r w:rsidR="00DE2C1C" w:rsidRPr="00024E5E">
        <w:rPr>
          <w:rFonts w:ascii="Times New Roman" w:hAnsi="Times New Roman" w:cs="Times New Roman"/>
          <w:sz w:val="28"/>
          <w:szCs w:val="28"/>
        </w:rPr>
        <w:t>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лишь в том случае,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если он свободно владеет произведением и играет его с удовольствием. И педагог слушает ученика по-новому,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как бы со стороны.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Он забывает о проделанной работе,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отвлекается от деталей,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слушает только музыку как будто в первый раз.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Не легко педагогу настроится на такой возвышенный лад,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над ним довлеет груз тяжелой работы,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он волнуется за ученика.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Но волнение бы</w:t>
      </w:r>
      <w:r w:rsidR="00DE2C1C" w:rsidRPr="00024E5E">
        <w:rPr>
          <w:rFonts w:ascii="Times New Roman" w:hAnsi="Times New Roman" w:cs="Times New Roman"/>
          <w:sz w:val="28"/>
          <w:szCs w:val="28"/>
        </w:rPr>
        <w:t>вает разным: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боязливым и разрушительным,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DE2C1C" w:rsidRPr="00024E5E">
        <w:rPr>
          <w:rFonts w:ascii="Times New Roman" w:hAnsi="Times New Roman" w:cs="Times New Roman"/>
          <w:sz w:val="28"/>
          <w:szCs w:val="28"/>
        </w:rPr>
        <w:t>но бывает творческим.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Тв</w:t>
      </w:r>
      <w:r w:rsidR="00DE2C1C" w:rsidRPr="00024E5E">
        <w:rPr>
          <w:rFonts w:ascii="Times New Roman" w:hAnsi="Times New Roman" w:cs="Times New Roman"/>
          <w:sz w:val="28"/>
          <w:szCs w:val="28"/>
        </w:rPr>
        <w:t>орческое волнение педагога помогает ему услышать самое важное в игре ученика.</w:t>
      </w:r>
    </w:p>
    <w:p w:rsidR="00DE2C1C" w:rsidRPr="00024E5E" w:rsidRDefault="00DE2C1C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E5E">
        <w:rPr>
          <w:rFonts w:ascii="Times New Roman" w:hAnsi="Times New Roman" w:cs="Times New Roman"/>
          <w:sz w:val="28"/>
          <w:szCs w:val="28"/>
        </w:rPr>
        <w:t>Публичным исполнением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-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Pr="00024E5E">
        <w:rPr>
          <w:rFonts w:ascii="Times New Roman" w:hAnsi="Times New Roman" w:cs="Times New Roman"/>
          <w:sz w:val="28"/>
          <w:szCs w:val="28"/>
        </w:rPr>
        <w:t>однократным или повторны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м </w:t>
      </w:r>
      <w:r w:rsidRPr="00024E5E">
        <w:rPr>
          <w:rFonts w:ascii="Times New Roman" w:hAnsi="Times New Roman" w:cs="Times New Roman"/>
          <w:sz w:val="28"/>
          <w:szCs w:val="28"/>
        </w:rPr>
        <w:t>завершается для ученика работа над музыкальным произведен</w:t>
      </w:r>
      <w:r w:rsidR="00ED7190" w:rsidRPr="00024E5E">
        <w:rPr>
          <w:rFonts w:ascii="Times New Roman" w:hAnsi="Times New Roman" w:cs="Times New Roman"/>
          <w:sz w:val="28"/>
          <w:szCs w:val="28"/>
        </w:rPr>
        <w:t>ием.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D7190" w:rsidRPr="00024E5E">
        <w:rPr>
          <w:rFonts w:ascii="Times New Roman" w:hAnsi="Times New Roman" w:cs="Times New Roman"/>
          <w:sz w:val="28"/>
          <w:szCs w:val="28"/>
        </w:rPr>
        <w:t>Для ученика,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D7190" w:rsidRPr="00024E5E">
        <w:rPr>
          <w:rFonts w:ascii="Times New Roman" w:hAnsi="Times New Roman" w:cs="Times New Roman"/>
          <w:sz w:val="28"/>
          <w:szCs w:val="28"/>
        </w:rPr>
        <w:t>но не для педагога.</w:t>
      </w:r>
      <w:r w:rsidR="0012512F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D7190" w:rsidRPr="00024E5E">
        <w:rPr>
          <w:rFonts w:ascii="Times New Roman" w:hAnsi="Times New Roman" w:cs="Times New Roman"/>
          <w:sz w:val="28"/>
          <w:szCs w:val="28"/>
        </w:rPr>
        <w:t>Выступления учеников дают педагогу пищу для раздумий,</w:t>
      </w:r>
      <w:r w:rsidR="002F7A47" w:rsidRPr="00024E5E">
        <w:rPr>
          <w:rFonts w:ascii="Times New Roman" w:hAnsi="Times New Roman" w:cs="Times New Roman"/>
          <w:sz w:val="28"/>
          <w:szCs w:val="28"/>
        </w:rPr>
        <w:t xml:space="preserve"> </w:t>
      </w:r>
      <w:r w:rsidR="00ED7190" w:rsidRPr="00024E5E">
        <w:rPr>
          <w:rFonts w:ascii="Times New Roman" w:hAnsi="Times New Roman" w:cs="Times New Roman"/>
          <w:sz w:val="28"/>
          <w:szCs w:val="28"/>
        </w:rPr>
        <w:t>самопроверки,</w:t>
      </w:r>
      <w:r w:rsidR="002F7A47" w:rsidRPr="00024E5E">
        <w:rPr>
          <w:rFonts w:ascii="Times New Roman" w:hAnsi="Times New Roman" w:cs="Times New Roman"/>
          <w:sz w:val="28"/>
          <w:szCs w:val="28"/>
        </w:rPr>
        <w:t xml:space="preserve"> для </w:t>
      </w:r>
      <w:r w:rsidR="00ED7190" w:rsidRPr="00024E5E">
        <w:rPr>
          <w:rFonts w:ascii="Times New Roman" w:hAnsi="Times New Roman" w:cs="Times New Roman"/>
          <w:sz w:val="28"/>
          <w:szCs w:val="28"/>
        </w:rPr>
        <w:t>анализа пути развития каждого ученика.</w:t>
      </w:r>
    </w:p>
    <w:p w:rsidR="00A06CDB" w:rsidRDefault="00A06CDB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E5E" w:rsidRDefault="00A06CDB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</w:t>
      </w:r>
      <w:r w:rsidR="00024E5E">
        <w:rPr>
          <w:rFonts w:ascii="Times New Roman" w:hAnsi="Times New Roman" w:cs="Times New Roman"/>
          <w:sz w:val="28"/>
          <w:szCs w:val="28"/>
        </w:rPr>
        <w:t>спользуем</w:t>
      </w:r>
      <w:r w:rsidR="00834E74">
        <w:rPr>
          <w:rFonts w:ascii="Times New Roman" w:hAnsi="Times New Roman" w:cs="Times New Roman"/>
          <w:sz w:val="28"/>
          <w:szCs w:val="28"/>
        </w:rPr>
        <w:t>ой</w:t>
      </w:r>
      <w:bookmarkStart w:id="0" w:name="_GoBack"/>
      <w:bookmarkEnd w:id="0"/>
      <w:r w:rsidR="0036160E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0F76C4" w:rsidRPr="00024E5E" w:rsidRDefault="000F76C4" w:rsidP="00024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4E5E">
        <w:rPr>
          <w:rFonts w:ascii="Times New Roman" w:hAnsi="Times New Roman" w:cs="Times New Roman"/>
          <w:sz w:val="28"/>
          <w:szCs w:val="28"/>
        </w:rPr>
        <w:t>М.Фейгин</w:t>
      </w:r>
      <w:proofErr w:type="spellEnd"/>
      <w:r w:rsidRPr="00024E5E">
        <w:rPr>
          <w:rFonts w:ascii="Times New Roman" w:hAnsi="Times New Roman" w:cs="Times New Roman"/>
          <w:sz w:val="28"/>
          <w:szCs w:val="28"/>
        </w:rPr>
        <w:t xml:space="preserve"> "Индивидуальность ученика и искусство педагога".</w:t>
      </w:r>
      <w:r w:rsidR="00B657ED">
        <w:rPr>
          <w:rFonts w:ascii="Times New Roman" w:hAnsi="Times New Roman" w:cs="Times New Roman"/>
          <w:sz w:val="28"/>
          <w:szCs w:val="28"/>
        </w:rPr>
        <w:t xml:space="preserve"> М;1975</w:t>
      </w:r>
    </w:p>
    <w:sectPr w:rsidR="000F76C4" w:rsidRPr="00024E5E" w:rsidSect="00AE59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00E1"/>
    <w:rsid w:val="00024E5E"/>
    <w:rsid w:val="000F76C4"/>
    <w:rsid w:val="0012512F"/>
    <w:rsid w:val="00184DF5"/>
    <w:rsid w:val="001B738F"/>
    <w:rsid w:val="001C2960"/>
    <w:rsid w:val="00237C1F"/>
    <w:rsid w:val="00296616"/>
    <w:rsid w:val="002F7A47"/>
    <w:rsid w:val="0036160E"/>
    <w:rsid w:val="00406B5D"/>
    <w:rsid w:val="00417BC2"/>
    <w:rsid w:val="004578A3"/>
    <w:rsid w:val="0046640F"/>
    <w:rsid w:val="0048766B"/>
    <w:rsid w:val="004C605A"/>
    <w:rsid w:val="004E2F49"/>
    <w:rsid w:val="004E5498"/>
    <w:rsid w:val="00503BBD"/>
    <w:rsid w:val="005351B5"/>
    <w:rsid w:val="00574FA6"/>
    <w:rsid w:val="00593630"/>
    <w:rsid w:val="005D61AC"/>
    <w:rsid w:val="005E2DE2"/>
    <w:rsid w:val="00632EDD"/>
    <w:rsid w:val="00682B15"/>
    <w:rsid w:val="00686B00"/>
    <w:rsid w:val="006C09F0"/>
    <w:rsid w:val="0070609A"/>
    <w:rsid w:val="00794DFC"/>
    <w:rsid w:val="00834E74"/>
    <w:rsid w:val="00835185"/>
    <w:rsid w:val="008700EB"/>
    <w:rsid w:val="0087261D"/>
    <w:rsid w:val="008B6FE3"/>
    <w:rsid w:val="00913DF1"/>
    <w:rsid w:val="00991048"/>
    <w:rsid w:val="009A5F14"/>
    <w:rsid w:val="00A06CDB"/>
    <w:rsid w:val="00A32B3D"/>
    <w:rsid w:val="00A574DE"/>
    <w:rsid w:val="00AA6EAB"/>
    <w:rsid w:val="00AB1D80"/>
    <w:rsid w:val="00AE598C"/>
    <w:rsid w:val="00B57C0B"/>
    <w:rsid w:val="00B657ED"/>
    <w:rsid w:val="00B664D0"/>
    <w:rsid w:val="00B741BA"/>
    <w:rsid w:val="00BC3444"/>
    <w:rsid w:val="00C50008"/>
    <w:rsid w:val="00C65C90"/>
    <w:rsid w:val="00CF0EAC"/>
    <w:rsid w:val="00CF46D6"/>
    <w:rsid w:val="00DA1D40"/>
    <w:rsid w:val="00DE2C1C"/>
    <w:rsid w:val="00E129A4"/>
    <w:rsid w:val="00E1459A"/>
    <w:rsid w:val="00E17575"/>
    <w:rsid w:val="00E43038"/>
    <w:rsid w:val="00E65368"/>
    <w:rsid w:val="00E669DA"/>
    <w:rsid w:val="00EA08D0"/>
    <w:rsid w:val="00EB38AA"/>
    <w:rsid w:val="00EC6F66"/>
    <w:rsid w:val="00ED7190"/>
    <w:rsid w:val="00F06139"/>
    <w:rsid w:val="00F07385"/>
    <w:rsid w:val="00F40002"/>
    <w:rsid w:val="00F61A4C"/>
    <w:rsid w:val="00F70275"/>
    <w:rsid w:val="00FA00E1"/>
    <w:rsid w:val="00FA5227"/>
    <w:rsid w:val="00FB14E0"/>
    <w:rsid w:val="00FC1335"/>
    <w:rsid w:val="00FC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DF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2020-04-17T16:57:00Z</dcterms:created>
  <dcterms:modified xsi:type="dcterms:W3CDTF">2021-12-03T05:45:00Z</dcterms:modified>
</cp:coreProperties>
</file>