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6AD10" w14:textId="3FA1C890" w:rsidR="001B024A" w:rsidRDefault="00C857B6" w:rsidP="001B024A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857B6">
        <w:rPr>
          <w:rFonts w:ascii="Times New Roman" w:hAnsi="Times New Roman" w:cs="Times New Roman"/>
          <w:sz w:val="28"/>
          <w:szCs w:val="28"/>
        </w:rPr>
        <w:t>УДК 004</w:t>
      </w:r>
    </w:p>
    <w:p w14:paraId="3C981601" w14:textId="3190E81A" w:rsidR="00D51555" w:rsidRDefault="00D51555" w:rsidP="001B024A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1F24E8B7" w14:textId="77777777" w:rsidR="00D51555" w:rsidRDefault="00D51555" w:rsidP="001B024A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</w:p>
    <w:p w14:paraId="28A6367E" w14:textId="1B2DF9D4" w:rsidR="00C857B6" w:rsidRPr="00D51555" w:rsidRDefault="00C857B6" w:rsidP="001B024A">
      <w:pPr>
        <w:pStyle w:val="a3"/>
        <w:widowControl w:val="0"/>
        <w:spacing w:line="276" w:lineRule="auto"/>
        <w:ind w:left="0"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7B6">
        <w:rPr>
          <w:rFonts w:ascii="Times New Roman" w:hAnsi="Times New Roman" w:cs="Times New Roman"/>
          <w:sz w:val="28"/>
          <w:szCs w:val="28"/>
        </w:rPr>
        <w:br/>
      </w:r>
      <w:r w:rsidR="00D51555">
        <w:rPr>
          <w:rFonts w:ascii="Times New Roman" w:hAnsi="Times New Roman" w:cs="Times New Roman"/>
          <w:b/>
          <w:i/>
          <w:sz w:val="28"/>
          <w:szCs w:val="28"/>
        </w:rPr>
        <w:t>Е.В. Г</w:t>
      </w:r>
      <w:r w:rsidR="00D51555" w:rsidRPr="00D51555">
        <w:rPr>
          <w:rFonts w:ascii="Times New Roman" w:hAnsi="Times New Roman" w:cs="Times New Roman"/>
          <w:b/>
          <w:i/>
          <w:sz w:val="28"/>
          <w:szCs w:val="28"/>
        </w:rPr>
        <w:t>амакова</w:t>
      </w:r>
    </w:p>
    <w:p w14:paraId="4571D5B7" w14:textId="6EF0A443" w:rsidR="001B024A" w:rsidRDefault="00C857B6" w:rsidP="00F80A55">
      <w:pPr>
        <w:pStyle w:val="a3"/>
        <w:widowControl w:val="0"/>
        <w:spacing w:line="276" w:lineRule="auto"/>
        <w:ind w:left="0" w:right="0"/>
        <w:jc w:val="center"/>
        <w:rPr>
          <w:rFonts w:ascii="Times New Roman" w:hAnsi="Times New Roman" w:cs="Times New Roman"/>
          <w:sz w:val="28"/>
          <w:szCs w:val="28"/>
        </w:rPr>
      </w:pPr>
      <w:r w:rsidRPr="00C857B6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  <w:r w:rsidRPr="00C857B6">
        <w:rPr>
          <w:rFonts w:ascii="Times New Roman" w:hAnsi="Times New Roman" w:cs="Times New Roman"/>
          <w:sz w:val="28"/>
          <w:szCs w:val="28"/>
        </w:rPr>
        <w:br/>
        <w:t>Муниципальное казенное дошкольное образовательное учреждение города Новосибирска «Детский сад № 502»</w:t>
      </w:r>
      <w:r w:rsidRPr="00C857B6">
        <w:rPr>
          <w:rFonts w:ascii="Times New Roman" w:hAnsi="Times New Roman" w:cs="Times New Roman"/>
          <w:sz w:val="28"/>
          <w:szCs w:val="28"/>
        </w:rPr>
        <w:br/>
      </w:r>
    </w:p>
    <w:p w14:paraId="241B9FE7" w14:textId="77777777" w:rsidR="00D51555" w:rsidRDefault="00C857B6" w:rsidP="00F80A55">
      <w:pPr>
        <w:pStyle w:val="a3"/>
        <w:widowControl w:val="0"/>
        <w:spacing w:line="276" w:lineRule="auto"/>
        <w:ind w:left="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555">
        <w:rPr>
          <w:rFonts w:ascii="Times New Roman" w:hAnsi="Times New Roman" w:cs="Times New Roman"/>
          <w:b/>
          <w:sz w:val="28"/>
          <w:szCs w:val="28"/>
        </w:rPr>
        <w:t>ОСОБЕННОСТИ ДЕЯТЕЛЬНОСТИ ПЕДАГОГА В СОВРЕМЕННОЙ ЦИФРОВОЙ ОБРАЗОВАТЕЛЬНОЙ СРЕДЕ.</w:t>
      </w:r>
    </w:p>
    <w:p w14:paraId="208AE893" w14:textId="77777777" w:rsidR="000907C0" w:rsidRDefault="000907C0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b/>
          <w:sz w:val="28"/>
          <w:szCs w:val="28"/>
        </w:rPr>
      </w:pPr>
    </w:p>
    <w:p w14:paraId="49540271" w14:textId="77777777" w:rsidR="00D51CC6" w:rsidRPr="00F80A55" w:rsidRDefault="00C857B6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4"/>
          <w:szCs w:val="28"/>
        </w:rPr>
      </w:pPr>
      <w:r w:rsidRPr="00F80A55">
        <w:rPr>
          <w:rFonts w:ascii="Times New Roman" w:hAnsi="Times New Roman" w:cs="Times New Roman"/>
          <w:sz w:val="24"/>
          <w:szCs w:val="28"/>
        </w:rPr>
        <w:t>В статье рассматриваются и сравниваются онлайн образование и офлайн образование, что же из них является настоящим образованием. Каковы новые компетенции педагога в цифровой образовательной среде. Выбор технических решений для</w:t>
      </w:r>
      <w:r w:rsidR="00D51CC6" w:rsidRPr="00F80A55">
        <w:rPr>
          <w:rFonts w:ascii="Times New Roman" w:hAnsi="Times New Roman" w:cs="Times New Roman"/>
          <w:sz w:val="24"/>
          <w:szCs w:val="28"/>
        </w:rPr>
        <w:t xml:space="preserve"> организации учебного процесса.</w:t>
      </w:r>
    </w:p>
    <w:p w14:paraId="0400688A" w14:textId="5AECCBD1" w:rsidR="00D51555" w:rsidRPr="00F80A55" w:rsidRDefault="00C857B6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4"/>
          <w:szCs w:val="28"/>
        </w:rPr>
      </w:pPr>
      <w:r w:rsidRPr="00F80A55">
        <w:rPr>
          <w:rFonts w:ascii="Times New Roman" w:hAnsi="Times New Roman" w:cs="Times New Roman"/>
          <w:i/>
          <w:sz w:val="24"/>
          <w:szCs w:val="28"/>
        </w:rPr>
        <w:t>Ключевые слова</w:t>
      </w:r>
      <w:r w:rsidRPr="00F80A55">
        <w:rPr>
          <w:rFonts w:ascii="Times New Roman" w:hAnsi="Times New Roman" w:cs="Times New Roman"/>
          <w:sz w:val="24"/>
          <w:szCs w:val="28"/>
        </w:rPr>
        <w:t>: онлайн образование, офлайн образование, компетенции педагога, учебный процесс, интерактивные технологии.</w:t>
      </w:r>
    </w:p>
    <w:p w14:paraId="72206A39" w14:textId="77777777" w:rsidR="00D51555" w:rsidRDefault="00D51555" w:rsidP="00D51555">
      <w:pPr>
        <w:pStyle w:val="a3"/>
        <w:widowControl w:val="0"/>
        <w:spacing w:line="276" w:lineRule="auto"/>
        <w:ind w:left="0" w:right="0" w:firstLine="0"/>
        <w:rPr>
          <w:rFonts w:ascii="Times New Roman" w:hAnsi="Times New Roman" w:cs="Times New Roman"/>
          <w:sz w:val="24"/>
          <w:szCs w:val="28"/>
        </w:rPr>
      </w:pPr>
    </w:p>
    <w:p w14:paraId="00C570B1" w14:textId="5B484D44" w:rsidR="00F80A55" w:rsidRDefault="00C857B6" w:rsidP="00F80A55">
      <w:pPr>
        <w:pStyle w:val="a3"/>
        <w:widowControl w:val="0"/>
        <w:spacing w:line="276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3B39">
        <w:rPr>
          <w:rFonts w:ascii="Times New Roman" w:hAnsi="Times New Roman" w:cs="Times New Roman"/>
          <w:sz w:val="24"/>
          <w:szCs w:val="28"/>
          <w:lang w:val="en-US"/>
        </w:rPr>
        <w:br/>
      </w:r>
      <w:r w:rsidRPr="00F80A55">
        <w:rPr>
          <w:rFonts w:ascii="Times New Roman" w:hAnsi="Times New Roman" w:cs="Times New Roman"/>
          <w:b/>
          <w:sz w:val="28"/>
          <w:szCs w:val="28"/>
          <w:lang w:val="en-US"/>
        </w:rPr>
        <w:t xml:space="preserve">E.V. </w:t>
      </w:r>
      <w:proofErr w:type="spellStart"/>
      <w:r w:rsidRPr="00F80A55">
        <w:rPr>
          <w:rFonts w:ascii="Times New Roman" w:hAnsi="Times New Roman" w:cs="Times New Roman"/>
          <w:b/>
          <w:sz w:val="28"/>
          <w:szCs w:val="28"/>
          <w:lang w:val="en-US"/>
        </w:rPr>
        <w:t>Gamakova</w:t>
      </w:r>
      <w:proofErr w:type="spellEnd"/>
      <w:r w:rsidRPr="001B024A">
        <w:rPr>
          <w:rFonts w:ascii="Times New Roman" w:hAnsi="Times New Roman" w:cs="Times New Roman"/>
          <w:sz w:val="28"/>
          <w:szCs w:val="28"/>
          <w:lang w:val="en-US"/>
        </w:rPr>
        <w:br/>
        <w:t>educator of the highest qualification category</w:t>
      </w:r>
      <w:r w:rsidRPr="001B024A">
        <w:rPr>
          <w:rFonts w:ascii="Times New Roman" w:hAnsi="Times New Roman" w:cs="Times New Roman"/>
          <w:sz w:val="28"/>
          <w:szCs w:val="28"/>
          <w:lang w:val="en-US"/>
        </w:rPr>
        <w:br/>
        <w:t>Municipal state-owned preschool educational institution of the city of Novosibirsk "Kindergarten No.</w:t>
      </w:r>
      <w:r w:rsidR="00F80A55">
        <w:rPr>
          <w:rFonts w:ascii="Times New Roman" w:hAnsi="Times New Roman" w:cs="Times New Roman"/>
          <w:sz w:val="28"/>
          <w:szCs w:val="28"/>
          <w:lang w:val="en-US"/>
        </w:rPr>
        <w:t xml:space="preserve"> 502" </w:t>
      </w:r>
      <w:hyperlink r:id="rId5" w:history="1">
        <w:r w:rsidR="00F80A55" w:rsidRPr="0035685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elena.gamakova@yandex.ru</w:t>
        </w:r>
      </w:hyperlink>
    </w:p>
    <w:p w14:paraId="5E37D60E" w14:textId="77777777" w:rsidR="00F80A55" w:rsidRDefault="00F80A55" w:rsidP="00F80A55">
      <w:pPr>
        <w:pStyle w:val="a3"/>
        <w:widowControl w:val="0"/>
        <w:spacing w:line="276" w:lineRule="auto"/>
        <w:ind w:left="0" w:right="0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50E5BD09" w14:textId="7FC907A9" w:rsidR="000907C0" w:rsidRDefault="00C857B6" w:rsidP="00F80A55">
      <w:pPr>
        <w:pStyle w:val="a3"/>
        <w:widowControl w:val="0"/>
        <w:spacing w:line="276" w:lineRule="auto"/>
        <w:ind w:left="0" w:right="0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51555">
        <w:rPr>
          <w:rFonts w:ascii="Times New Roman" w:hAnsi="Times New Roman" w:cs="Times New Roman"/>
          <w:b/>
          <w:sz w:val="28"/>
          <w:szCs w:val="28"/>
          <w:lang w:val="en-US"/>
        </w:rPr>
        <w:t>PECULIARITIES OF THE TEACHER'S ACTIVITY IN THE MODERN DIGITAL EDUCATIONAL ENVIRONMENT.</w:t>
      </w:r>
      <w:r w:rsidR="000907C0">
        <w:rPr>
          <w:rFonts w:ascii="Times New Roman" w:hAnsi="Times New Roman" w:cs="Times New Roman"/>
          <w:sz w:val="28"/>
          <w:szCs w:val="28"/>
          <w:lang w:val="en-US"/>
        </w:rPr>
        <w:br/>
      </w:r>
    </w:p>
    <w:p w14:paraId="39F5DFFA" w14:textId="77777777" w:rsidR="000907C0" w:rsidRDefault="00C857B6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  <w:r w:rsidRPr="00D51555">
        <w:rPr>
          <w:rFonts w:ascii="Times New Roman" w:hAnsi="Times New Roman" w:cs="Times New Roman"/>
          <w:sz w:val="24"/>
          <w:szCs w:val="28"/>
          <w:lang w:val="en-US"/>
        </w:rPr>
        <w:t xml:space="preserve">The article examines and compares online education and offline education, which of them is real education. What are the new competencies of a teacher in a digital educational </w:t>
      </w:r>
      <w:proofErr w:type="gramStart"/>
      <w:r w:rsidRPr="00D51555">
        <w:rPr>
          <w:rFonts w:ascii="Times New Roman" w:hAnsi="Times New Roman" w:cs="Times New Roman"/>
          <w:sz w:val="24"/>
          <w:szCs w:val="28"/>
          <w:lang w:val="en-US"/>
        </w:rPr>
        <w:t>environment.</w:t>
      </w:r>
      <w:proofErr w:type="gramEnd"/>
      <w:r w:rsidRPr="00D51555">
        <w:rPr>
          <w:rFonts w:ascii="Times New Roman" w:hAnsi="Times New Roman" w:cs="Times New Roman"/>
          <w:sz w:val="24"/>
          <w:szCs w:val="28"/>
          <w:lang w:val="en-US"/>
        </w:rPr>
        <w:t xml:space="preserve"> The choice of technical solutions for the organization of the educational process.</w:t>
      </w:r>
      <w:r w:rsidRPr="00D51555">
        <w:rPr>
          <w:rFonts w:ascii="Times New Roman" w:hAnsi="Times New Roman" w:cs="Times New Roman"/>
          <w:sz w:val="24"/>
          <w:szCs w:val="28"/>
          <w:lang w:val="en-US"/>
        </w:rPr>
        <w:br/>
        <w:t>Key words: online education, offline education, teacher competencies, educational process, interactive technologies.</w:t>
      </w:r>
    </w:p>
    <w:p w14:paraId="5BBD3A6C" w14:textId="1F1BB413" w:rsidR="000907C0" w:rsidRDefault="000907C0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</w:p>
    <w:p w14:paraId="04D80057" w14:textId="77777777" w:rsidR="00F80A55" w:rsidRDefault="00F80A55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</w:p>
    <w:p w14:paraId="55DF56C7" w14:textId="43E2F196" w:rsidR="000907C0" w:rsidRDefault="00C857B6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857B6">
        <w:rPr>
          <w:rFonts w:ascii="Times New Roman" w:hAnsi="Times New Roman" w:cs="Times New Roman"/>
          <w:sz w:val="28"/>
          <w:szCs w:val="28"/>
        </w:rPr>
        <w:t xml:space="preserve">Дистанционное обучение сейчас набирает обороты и любые дисциплины, даже школьные, преподают в онлайн режиме. Важнейшая составляющая всех направлений деятельности современного учителя – это цифровой образовательный ресурс, способствующий оптимизации и интеграции учебной и внеучебной деятельности. Цифровой образовательный ресурс (ЦОР) – продукт, используемый в образовательных целях, для воспроизведения которого нужен </w:t>
      </w:r>
      <w:r w:rsidRPr="00C857B6">
        <w:rPr>
          <w:rFonts w:ascii="Times New Roman" w:hAnsi="Times New Roman" w:cs="Times New Roman"/>
          <w:sz w:val="28"/>
          <w:szCs w:val="28"/>
        </w:rPr>
        <w:lastRenderedPageBreak/>
        <w:t>компьютер. [4</w:t>
      </w:r>
      <w:r w:rsidR="00D51555">
        <w:rPr>
          <w:rFonts w:ascii="Times New Roman" w:hAnsi="Times New Roman" w:cs="Times New Roman"/>
          <w:sz w:val="28"/>
          <w:szCs w:val="28"/>
        </w:rPr>
        <w:t>,</w:t>
      </w:r>
      <w:r w:rsidR="00E817DA">
        <w:rPr>
          <w:rFonts w:ascii="Times New Roman" w:hAnsi="Times New Roman" w:cs="Times New Roman"/>
          <w:sz w:val="28"/>
          <w:szCs w:val="28"/>
        </w:rPr>
        <w:t xml:space="preserve"> </w:t>
      </w:r>
      <w:r w:rsidR="00D51555">
        <w:rPr>
          <w:rFonts w:ascii="Times New Roman" w:hAnsi="Times New Roman" w:cs="Times New Roman"/>
          <w:sz w:val="28"/>
          <w:szCs w:val="28"/>
        </w:rPr>
        <w:t>с.6</w:t>
      </w:r>
      <w:r w:rsidRPr="00C857B6">
        <w:rPr>
          <w:rFonts w:ascii="Times New Roman" w:hAnsi="Times New Roman" w:cs="Times New Roman"/>
          <w:sz w:val="28"/>
          <w:szCs w:val="28"/>
        </w:rPr>
        <w:t>]</w:t>
      </w:r>
    </w:p>
    <w:p w14:paraId="05108912" w14:textId="3579D306" w:rsidR="000907C0" w:rsidRDefault="00C857B6" w:rsidP="000907C0">
      <w:pPr>
        <w:pStyle w:val="a3"/>
        <w:widowControl w:val="0"/>
        <w:spacing w:line="276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C857B6">
        <w:rPr>
          <w:rFonts w:ascii="Times New Roman" w:hAnsi="Times New Roman" w:cs="Times New Roman"/>
          <w:sz w:val="28"/>
          <w:szCs w:val="28"/>
        </w:rPr>
        <w:t>Плюсы и минусы цифро</w:t>
      </w:r>
      <w:r w:rsidR="00F80A55">
        <w:rPr>
          <w:rFonts w:ascii="Times New Roman" w:hAnsi="Times New Roman" w:cs="Times New Roman"/>
          <w:sz w:val="28"/>
          <w:szCs w:val="28"/>
        </w:rPr>
        <w:t>вого образовательного ресурса:</w:t>
      </w:r>
      <w:r w:rsidR="00F80A55">
        <w:rPr>
          <w:rFonts w:ascii="Times New Roman" w:hAnsi="Times New Roman" w:cs="Times New Roman"/>
          <w:sz w:val="28"/>
          <w:szCs w:val="28"/>
        </w:rPr>
        <w:br/>
        <w:t>п</w:t>
      </w:r>
      <w:r w:rsidRPr="00C857B6">
        <w:rPr>
          <w:rFonts w:ascii="Times New Roman" w:hAnsi="Times New Roman" w:cs="Times New Roman"/>
          <w:sz w:val="28"/>
          <w:szCs w:val="28"/>
        </w:rPr>
        <w:t>реим</w:t>
      </w:r>
      <w:r w:rsidR="00F80A55">
        <w:rPr>
          <w:rFonts w:ascii="Times New Roman" w:hAnsi="Times New Roman" w:cs="Times New Roman"/>
          <w:sz w:val="28"/>
          <w:szCs w:val="28"/>
        </w:rPr>
        <w:t>ущества:</w:t>
      </w:r>
    </w:p>
    <w:p w14:paraId="2AAB00CC" w14:textId="77777777" w:rsidR="000907C0" w:rsidRDefault="000907C0" w:rsidP="000907C0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обучения;</w:t>
      </w:r>
    </w:p>
    <w:p w14:paraId="187DB5BA" w14:textId="77777777" w:rsidR="000907C0" w:rsidRDefault="000907C0" w:rsidP="000907C0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обучения;</w:t>
      </w:r>
    </w:p>
    <w:p w14:paraId="081DE68C" w14:textId="77777777" w:rsidR="000907C0" w:rsidRDefault="00C857B6" w:rsidP="000907C0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907C0">
        <w:rPr>
          <w:rFonts w:ascii="Times New Roman" w:hAnsi="Times New Roman" w:cs="Times New Roman"/>
          <w:sz w:val="28"/>
          <w:szCs w:val="28"/>
        </w:rPr>
        <w:t>Повышенная мотивация обучения;</w:t>
      </w:r>
    </w:p>
    <w:p w14:paraId="12C81D51" w14:textId="77777777" w:rsidR="00D51CC6" w:rsidRDefault="00C857B6" w:rsidP="00D51CC6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0907C0">
        <w:rPr>
          <w:rFonts w:ascii="Times New Roman" w:hAnsi="Times New Roman" w:cs="Times New Roman"/>
          <w:sz w:val="28"/>
          <w:szCs w:val="28"/>
        </w:rPr>
        <w:t>Самосто</w:t>
      </w:r>
      <w:r w:rsidR="00D51CC6">
        <w:rPr>
          <w:rFonts w:ascii="Times New Roman" w:hAnsi="Times New Roman" w:cs="Times New Roman"/>
          <w:sz w:val="28"/>
          <w:szCs w:val="28"/>
        </w:rPr>
        <w:t>ятельность при выполнении работ</w:t>
      </w:r>
    </w:p>
    <w:p w14:paraId="767A5644" w14:textId="77777777" w:rsidR="00D51CC6" w:rsidRDefault="00C857B6" w:rsidP="00D51CC6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Активизация познав</w:t>
      </w:r>
      <w:r w:rsidR="00D51CC6">
        <w:rPr>
          <w:rFonts w:ascii="Times New Roman" w:hAnsi="Times New Roman" w:cs="Times New Roman"/>
          <w:sz w:val="28"/>
          <w:szCs w:val="28"/>
        </w:rPr>
        <w:t>ательной деятельности учащихся</w:t>
      </w:r>
    </w:p>
    <w:p w14:paraId="25DBF001" w14:textId="77777777" w:rsidR="00D51CC6" w:rsidRDefault="00D51CC6" w:rsidP="00D51CC6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обратной связи;</w:t>
      </w:r>
    </w:p>
    <w:p w14:paraId="37958BE9" w14:textId="77777777" w:rsidR="00D51CC6" w:rsidRDefault="00C857B6" w:rsidP="00D51CC6">
      <w:pPr>
        <w:pStyle w:val="a3"/>
        <w:widowControl w:val="0"/>
        <w:numPr>
          <w:ilvl w:val="0"/>
          <w:numId w:val="2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Развитие у учащихся продуктивных функций и психических </w:t>
      </w:r>
      <w:r w:rsidR="00D51CC6">
        <w:rPr>
          <w:rFonts w:ascii="Times New Roman" w:hAnsi="Times New Roman" w:cs="Times New Roman"/>
          <w:sz w:val="28"/>
          <w:szCs w:val="28"/>
        </w:rPr>
        <w:t>процессов;</w:t>
      </w:r>
    </w:p>
    <w:p w14:paraId="6E241F70" w14:textId="16D15DC7" w:rsidR="00D51CC6" w:rsidRDefault="00F80A55" w:rsidP="00D51CC6">
      <w:pPr>
        <w:pStyle w:val="a3"/>
        <w:widowControl w:val="0"/>
        <w:spacing w:line="276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1CC6">
        <w:rPr>
          <w:rFonts w:ascii="Times New Roman" w:hAnsi="Times New Roman" w:cs="Times New Roman"/>
          <w:sz w:val="28"/>
          <w:szCs w:val="28"/>
        </w:rPr>
        <w:t>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BCFF32" w14:textId="77777777" w:rsidR="00D51CC6" w:rsidRDefault="00D51CC6" w:rsidP="00D51CC6">
      <w:pPr>
        <w:pStyle w:val="a3"/>
        <w:widowControl w:val="0"/>
        <w:numPr>
          <w:ilvl w:val="0"/>
          <w:numId w:val="3"/>
        </w:numPr>
        <w:spacing w:line="276" w:lineRule="auto"/>
        <w:ind w:righ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зрения;</w:t>
      </w:r>
    </w:p>
    <w:p w14:paraId="6EE1F00B" w14:textId="77777777" w:rsidR="00D51CC6" w:rsidRDefault="00C857B6" w:rsidP="00D51CC6">
      <w:pPr>
        <w:pStyle w:val="a3"/>
        <w:widowControl w:val="0"/>
        <w:numPr>
          <w:ilvl w:val="0"/>
          <w:numId w:val="3"/>
        </w:numPr>
        <w:spacing w:line="276" w:lineRule="auto"/>
        <w:ind w:right="0" w:firstLine="273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Проблемы осанки и</w:t>
      </w:r>
      <w:r w:rsidR="00D51CC6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аппарата;</w:t>
      </w:r>
    </w:p>
    <w:p w14:paraId="4A0A2459" w14:textId="77777777" w:rsidR="00D51CC6" w:rsidRDefault="00D51CC6" w:rsidP="00D51CC6">
      <w:pPr>
        <w:pStyle w:val="a3"/>
        <w:widowControl w:val="0"/>
        <w:numPr>
          <w:ilvl w:val="0"/>
          <w:numId w:val="3"/>
        </w:numPr>
        <w:spacing w:line="276" w:lineRule="auto"/>
        <w:ind w:righ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радиация;</w:t>
      </w:r>
    </w:p>
    <w:p w14:paraId="1E2ECECD" w14:textId="77777777" w:rsidR="00D51CC6" w:rsidRDefault="00D51CC6" w:rsidP="00D51CC6">
      <w:pPr>
        <w:pStyle w:val="a3"/>
        <w:widowControl w:val="0"/>
        <w:numPr>
          <w:ilvl w:val="0"/>
          <w:numId w:val="3"/>
        </w:numPr>
        <w:spacing w:line="276" w:lineRule="auto"/>
        <w:ind w:right="0"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зависимость</w:t>
      </w:r>
    </w:p>
    <w:p w14:paraId="4152A0F7" w14:textId="77777777" w:rsidR="00D51CC6" w:rsidRDefault="00C857B6" w:rsidP="00D51CC6">
      <w:pPr>
        <w:pStyle w:val="a3"/>
        <w:widowControl w:val="0"/>
        <w:numPr>
          <w:ilvl w:val="0"/>
          <w:numId w:val="3"/>
        </w:numPr>
        <w:spacing w:line="276" w:lineRule="auto"/>
        <w:ind w:right="0" w:firstLine="273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Поэтому необходимо использо</w:t>
      </w:r>
      <w:r w:rsidR="00D51CC6">
        <w:rPr>
          <w:rFonts w:ascii="Times New Roman" w:hAnsi="Times New Roman" w:cs="Times New Roman"/>
          <w:sz w:val="28"/>
          <w:szCs w:val="28"/>
        </w:rPr>
        <w:t>вать</w:t>
      </w:r>
      <w:r w:rsidR="00D51CC6">
        <w:rPr>
          <w:rFonts w:ascii="Times New Roman" w:hAnsi="Times New Roman" w:cs="Times New Roman"/>
          <w:sz w:val="28"/>
          <w:szCs w:val="28"/>
        </w:rPr>
        <w:br/>
        <w:t xml:space="preserve">ЦОР согласно нормам </w:t>
      </w:r>
      <w:proofErr w:type="spellStart"/>
      <w:r w:rsidR="00D51C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</w:p>
    <w:p w14:paraId="7FCC32F0" w14:textId="77777777" w:rsidR="00F80A55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Дистанционное обучение – это образовательный процесс, в котором традиционные и специфические методы, средства и формы обучения основаны на компьютерных и телекоммуникационных технологиях. При этом обучающийся самостоятельно занимается по разработанной программе, периодически сдавая результат преподавателю на провер</w:t>
      </w:r>
      <w:r w:rsidR="00F80A55">
        <w:rPr>
          <w:rFonts w:ascii="Times New Roman" w:hAnsi="Times New Roman" w:cs="Times New Roman"/>
          <w:sz w:val="28"/>
          <w:szCs w:val="28"/>
        </w:rPr>
        <w:t>ку.</w:t>
      </w:r>
    </w:p>
    <w:p w14:paraId="547BBBD1" w14:textId="77777777" w:rsidR="00F80A55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Онлайн-обучение представляет собой прямой канал связи преподавателя с учеником «здесь и сейчас» посредством подключённого к интернету гаджета. Такой формат стал логическим продолжением дистанционного обучения. [2</w:t>
      </w:r>
      <w:r w:rsidR="00D51555" w:rsidRPr="00D51CC6">
        <w:rPr>
          <w:rFonts w:ascii="Times New Roman" w:hAnsi="Times New Roman" w:cs="Times New Roman"/>
          <w:sz w:val="28"/>
          <w:szCs w:val="28"/>
        </w:rPr>
        <w:t>, с.3</w:t>
      </w:r>
      <w:r w:rsidR="00F80A55">
        <w:rPr>
          <w:rFonts w:ascii="Times New Roman" w:hAnsi="Times New Roman" w:cs="Times New Roman"/>
          <w:sz w:val="28"/>
          <w:szCs w:val="28"/>
        </w:rPr>
        <w:t>]</w:t>
      </w:r>
    </w:p>
    <w:p w14:paraId="04E8291C" w14:textId="3EDD2EE4" w:rsidR="00F63E08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В период пандемии мы много что увидели и это очень многое было связано с онлайн образованием. Педагогическая аудитория была вынуждена уйти самим выучиться онлайн, потому что педагоги должны постоянно обучаться, т.е. соответственно выстраивать коммуникацию с обучающимися через онлайн. Педагоги понимают необходимость овладения этими компетенциями и активно включаются в обучение и самообразование в этом </w:t>
      </w:r>
      <w:r w:rsidR="00F63E08" w:rsidRPr="00D51CC6">
        <w:rPr>
          <w:rFonts w:ascii="Times New Roman" w:hAnsi="Times New Roman" w:cs="Times New Roman"/>
          <w:sz w:val="28"/>
          <w:szCs w:val="28"/>
        </w:rPr>
        <w:t>направлении. [3, с.</w:t>
      </w:r>
      <w:r w:rsidR="000907C0" w:rsidRPr="00D51CC6">
        <w:rPr>
          <w:rFonts w:ascii="Times New Roman" w:hAnsi="Times New Roman" w:cs="Times New Roman"/>
          <w:sz w:val="28"/>
          <w:szCs w:val="28"/>
        </w:rPr>
        <w:t>7</w:t>
      </w:r>
      <w:r w:rsidR="00F63E08">
        <w:rPr>
          <w:rFonts w:ascii="Times New Roman" w:hAnsi="Times New Roman" w:cs="Times New Roman"/>
          <w:sz w:val="28"/>
          <w:szCs w:val="28"/>
        </w:rPr>
        <w:t>]</w:t>
      </w:r>
    </w:p>
    <w:p w14:paraId="5CF909AD" w14:textId="08FD9FCD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Результатом этих изменений должно быть: высокий профессиональный уровень педагогов в области работы с цифровыми устройствами, владения педагогическими технологиями и методами использования информационных образовательных ресурсов. К таким методам относятся организация самостоятельной и совместной образовательной деятельности обучающихся на базе «облачных» сервисов, технологии электронного и смешанного обучения, дистанционных и </w:t>
      </w:r>
      <w:proofErr w:type="spellStart"/>
      <w:r w:rsidRPr="00D51CC6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D51CC6">
        <w:rPr>
          <w:rFonts w:ascii="Times New Roman" w:hAnsi="Times New Roman" w:cs="Times New Roman"/>
          <w:sz w:val="28"/>
          <w:szCs w:val="28"/>
        </w:rPr>
        <w:t xml:space="preserve"> курсов, мобильного обучения с использованием </w:t>
      </w:r>
      <w:r w:rsidRPr="00D51CC6">
        <w:rPr>
          <w:rFonts w:ascii="Times New Roman" w:hAnsi="Times New Roman" w:cs="Times New Roman"/>
          <w:sz w:val="28"/>
          <w:szCs w:val="28"/>
        </w:rPr>
        <w:lastRenderedPageBreak/>
        <w:t>цифровых гаджетов и соответствующих учебных приложений, и программ. [</w:t>
      </w:r>
      <w:proofErr w:type="gramStart"/>
      <w:r w:rsidRPr="00D51CC6">
        <w:rPr>
          <w:rFonts w:ascii="Times New Roman" w:hAnsi="Times New Roman" w:cs="Times New Roman"/>
          <w:sz w:val="28"/>
          <w:szCs w:val="28"/>
        </w:rPr>
        <w:t>1</w:t>
      </w:r>
      <w:r w:rsidR="000907C0" w:rsidRPr="00D51CC6">
        <w:rPr>
          <w:rFonts w:ascii="Times New Roman" w:hAnsi="Times New Roman" w:cs="Times New Roman"/>
          <w:sz w:val="28"/>
          <w:szCs w:val="28"/>
        </w:rPr>
        <w:t>,с.</w:t>
      </w:r>
      <w:proofErr w:type="gramEnd"/>
      <w:r w:rsidR="000907C0" w:rsidRPr="00D51CC6">
        <w:rPr>
          <w:rFonts w:ascii="Times New Roman" w:hAnsi="Times New Roman" w:cs="Times New Roman"/>
          <w:sz w:val="28"/>
          <w:szCs w:val="28"/>
        </w:rPr>
        <w:t>613</w:t>
      </w:r>
      <w:r w:rsidR="00D51CC6">
        <w:rPr>
          <w:rFonts w:ascii="Times New Roman" w:hAnsi="Times New Roman" w:cs="Times New Roman"/>
          <w:sz w:val="28"/>
          <w:szCs w:val="28"/>
        </w:rPr>
        <w:t>]</w:t>
      </w:r>
    </w:p>
    <w:p w14:paraId="7899C2E3" w14:textId="77777777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Настоящее ли онлайн образование или нет, на это невозможно дать однозначный ответ. Это инструмент и здесь два важных момента:</w:t>
      </w:r>
      <w:r w:rsidRPr="00D51CC6">
        <w:rPr>
          <w:rFonts w:ascii="Times New Roman" w:hAnsi="Times New Roman" w:cs="Times New Roman"/>
          <w:sz w:val="28"/>
          <w:szCs w:val="28"/>
        </w:rPr>
        <w:br/>
        <w:t>первое – на самом деле в мире уже нет разделения на онлайн или офлайн образование, это либо есть образование, либо его нет;</w:t>
      </w:r>
      <w:r w:rsidRPr="00D51CC6">
        <w:rPr>
          <w:rFonts w:ascii="Times New Roman" w:hAnsi="Times New Roman" w:cs="Times New Roman"/>
          <w:sz w:val="28"/>
          <w:szCs w:val="28"/>
        </w:rPr>
        <w:br/>
        <w:t>второе – это инструмент, который можно использовать или нет, может быть подходящим, либо не подходящим.</w:t>
      </w:r>
      <w:r w:rsidRPr="00D51CC6">
        <w:rPr>
          <w:rFonts w:ascii="Times New Roman" w:hAnsi="Times New Roman" w:cs="Times New Roman"/>
          <w:sz w:val="28"/>
          <w:szCs w:val="28"/>
        </w:rPr>
        <w:br/>
        <w:t>Цифровая образовательная среда – это не единая онлайн-площадка, а набор технических решений.[4</w:t>
      </w:r>
      <w:r w:rsidR="000907C0" w:rsidRPr="00D51CC6">
        <w:rPr>
          <w:rFonts w:ascii="Times New Roman" w:hAnsi="Times New Roman" w:cs="Times New Roman"/>
          <w:sz w:val="28"/>
          <w:szCs w:val="28"/>
        </w:rPr>
        <w:t>,с.13</w:t>
      </w:r>
      <w:r w:rsidR="00D51CC6">
        <w:rPr>
          <w:rFonts w:ascii="Times New Roman" w:hAnsi="Times New Roman" w:cs="Times New Roman"/>
          <w:sz w:val="28"/>
          <w:szCs w:val="28"/>
        </w:rPr>
        <w:t>]</w:t>
      </w:r>
    </w:p>
    <w:p w14:paraId="381E5577" w14:textId="77777777" w:rsidR="00F63E08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Не всегда есть возможность выбирать между традиционным общением с педагогом и его онлайн-курсом. Сравнивая онлайн и офлайн, нужно сравнивать очное обучение у конкретного педагога и его же онлайн-курс, а не онлайн обучение</w:t>
      </w:r>
      <w:r w:rsidR="00F63E08">
        <w:rPr>
          <w:rFonts w:ascii="Times New Roman" w:hAnsi="Times New Roman" w:cs="Times New Roman"/>
          <w:sz w:val="28"/>
          <w:szCs w:val="28"/>
        </w:rPr>
        <w:t xml:space="preserve"> у одного педагога и очный урок</w:t>
      </w:r>
      <w:r w:rsidRPr="00D51CC6">
        <w:rPr>
          <w:rFonts w:ascii="Times New Roman" w:hAnsi="Times New Roman" w:cs="Times New Roman"/>
          <w:sz w:val="28"/>
          <w:szCs w:val="28"/>
        </w:rPr>
        <w:t xml:space="preserve"> у другого педагога. Нельзя в онлайн переносить технологию с реального урока без изменений. Это неправильно. От педагога требуется переосмысление учебного процесса в части изменения практики его организации, где одной из первоочередных становится задача выработки и реализации нового подхода к его планированию. И здесь главное, если сумел педагог спроектировать образование так, чтобы не почувствовать, что это онлайн, и обучающиеся сумели достигнуть тех результатов, которых обещали</w:t>
      </w:r>
      <w:r w:rsidR="00F63E08">
        <w:rPr>
          <w:rFonts w:ascii="Times New Roman" w:hAnsi="Times New Roman" w:cs="Times New Roman"/>
          <w:sz w:val="28"/>
          <w:szCs w:val="28"/>
        </w:rPr>
        <w:t>, то это настоящее образование.</w:t>
      </w:r>
    </w:p>
    <w:p w14:paraId="64FCDAB5" w14:textId="733F5040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Использование современных интернет технологий дает учителю возможность провести любой урок на более высоком техническом уровне, насыщают урок информацией, помогают быстро осуществить комплексную проверку усвоения знаний. Учащиеся более глубоко и осознанно воспринимают информацию, поданную ярко, необычно, что облегчает им усвоение сложных тем. Применение на уроках инструментов цифровой образовательной среды позволяет организовать самостоятельную исследовательскую деятельность, что:</w:t>
      </w:r>
      <w:r w:rsidRPr="00D51CC6">
        <w:rPr>
          <w:rFonts w:ascii="Times New Roman" w:hAnsi="Times New Roman" w:cs="Times New Roman"/>
          <w:sz w:val="28"/>
          <w:szCs w:val="28"/>
        </w:rPr>
        <w:br/>
        <w:t>способствует достижению более высоких качественных результатов обучения;</w:t>
      </w:r>
      <w:r w:rsidRPr="00D51CC6">
        <w:rPr>
          <w:rFonts w:ascii="Times New Roman" w:hAnsi="Times New Roman" w:cs="Times New Roman"/>
          <w:sz w:val="28"/>
          <w:szCs w:val="28"/>
        </w:rPr>
        <w:br/>
        <w:t>усиливает практическую направленность уроков;</w:t>
      </w:r>
      <w:r w:rsidRPr="00D51CC6">
        <w:rPr>
          <w:rFonts w:ascii="Times New Roman" w:hAnsi="Times New Roman" w:cs="Times New Roman"/>
          <w:sz w:val="28"/>
          <w:szCs w:val="28"/>
        </w:rPr>
        <w:br/>
        <w:t>активизирует познавательную, творческую деятельность обучающихся;</w:t>
      </w:r>
      <w:r w:rsidRPr="00D51CC6">
        <w:rPr>
          <w:rFonts w:ascii="Times New Roman" w:hAnsi="Times New Roman" w:cs="Times New Roman"/>
          <w:sz w:val="28"/>
          <w:szCs w:val="28"/>
        </w:rPr>
        <w:br/>
        <w:t>формирует у учеников компетенции, необходимые для продолжения образования. [2</w:t>
      </w:r>
      <w:r w:rsidR="000907C0" w:rsidRPr="00D51CC6">
        <w:rPr>
          <w:rFonts w:ascii="Times New Roman" w:hAnsi="Times New Roman" w:cs="Times New Roman"/>
          <w:sz w:val="28"/>
          <w:szCs w:val="28"/>
        </w:rPr>
        <w:t>,</w:t>
      </w:r>
      <w:r w:rsidR="00426117">
        <w:rPr>
          <w:rFonts w:ascii="Times New Roman" w:hAnsi="Times New Roman" w:cs="Times New Roman"/>
          <w:sz w:val="28"/>
          <w:szCs w:val="28"/>
        </w:rPr>
        <w:t xml:space="preserve"> </w:t>
      </w:r>
      <w:r w:rsidR="000907C0" w:rsidRPr="00D51CC6">
        <w:rPr>
          <w:rFonts w:ascii="Times New Roman" w:hAnsi="Times New Roman" w:cs="Times New Roman"/>
          <w:sz w:val="28"/>
          <w:szCs w:val="28"/>
        </w:rPr>
        <w:t>с.6</w:t>
      </w:r>
      <w:r w:rsidR="00D51CC6">
        <w:rPr>
          <w:rFonts w:ascii="Times New Roman" w:hAnsi="Times New Roman" w:cs="Times New Roman"/>
          <w:sz w:val="28"/>
          <w:szCs w:val="28"/>
        </w:rPr>
        <w:t>]</w:t>
      </w:r>
    </w:p>
    <w:p w14:paraId="1C72E848" w14:textId="77777777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Если в офлайн начинается урок в определенное время для всей группы или подгруппы и расписание писалось для студентов, когда им что нужно сделать, то в онлайн можно сделать расписание для преподавателя. В офлайн дедлайн не для ученика, а для преподавателя. В онлайн есть срок, когда преподаватель даёт обратную связь. Это означает, что в любой момент можно начать обучение, в любой момент сдать домашнее задание и с некоторым интервалом получить </w:t>
      </w:r>
      <w:r w:rsidRPr="00D51CC6">
        <w:rPr>
          <w:rFonts w:ascii="Times New Roman" w:hAnsi="Times New Roman" w:cs="Times New Roman"/>
          <w:sz w:val="28"/>
          <w:szCs w:val="28"/>
        </w:rPr>
        <w:lastRenderedPageBreak/>
        <w:t xml:space="preserve">обратную связь от преподавателя. В онлайн обучении важен каждый элемент: выбор подходящей платформы, продумывание структуры обучения, подготовка слушателя к получению знаний, мотивация и отслеживание групповой динамики. Мы можем экспериментировать в онлайн с теми форматами, которые </w:t>
      </w:r>
      <w:r w:rsidR="00D51CC6">
        <w:rPr>
          <w:rFonts w:ascii="Times New Roman" w:hAnsi="Times New Roman" w:cs="Times New Roman"/>
          <w:sz w:val="28"/>
          <w:szCs w:val="28"/>
        </w:rPr>
        <w:t>совершенно по-другому работают.</w:t>
      </w:r>
    </w:p>
    <w:p w14:paraId="2A5AC473" w14:textId="77777777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Есть чистый онлайн и смешанный. Вебинары, чаты или форумы, кейсы - здесь есть обратная связь, есть возможность прокомментировать, задать вопрос. Пред записанные видео, </w:t>
      </w:r>
      <w:proofErr w:type="spellStart"/>
      <w:r w:rsidRPr="00D51CC6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D51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CC6">
        <w:rPr>
          <w:rFonts w:ascii="Times New Roman" w:hAnsi="Times New Roman" w:cs="Times New Roman"/>
          <w:sz w:val="28"/>
          <w:szCs w:val="28"/>
        </w:rPr>
        <w:t>лонгрид</w:t>
      </w:r>
      <w:proofErr w:type="spellEnd"/>
      <w:r w:rsidRPr="00D51CC6">
        <w:rPr>
          <w:rFonts w:ascii="Times New Roman" w:hAnsi="Times New Roman" w:cs="Times New Roman"/>
          <w:sz w:val="28"/>
          <w:szCs w:val="28"/>
        </w:rPr>
        <w:t xml:space="preserve">, аудиоматериалы, творческие задания позволяют экономить время обучающегося, убрали ощущение обратной связи. Записанные видео всегда более информационно плотные, чем прямой эфир. Систему коммуникаций можно вынести в отдельный модуль выложив в </w:t>
      </w:r>
      <w:proofErr w:type="spellStart"/>
      <w:r w:rsidRPr="00D51CC6">
        <w:rPr>
          <w:rFonts w:ascii="Times New Roman" w:hAnsi="Times New Roman" w:cs="Times New Roman"/>
          <w:sz w:val="28"/>
          <w:szCs w:val="28"/>
        </w:rPr>
        <w:t>ватсапе</w:t>
      </w:r>
      <w:proofErr w:type="spellEnd"/>
      <w:r w:rsidRPr="00D51CC6">
        <w:rPr>
          <w:rFonts w:ascii="Times New Roman" w:hAnsi="Times New Roman" w:cs="Times New Roman"/>
          <w:sz w:val="28"/>
          <w:szCs w:val="28"/>
        </w:rPr>
        <w:t>, в чате, на веб-сайте, в телеграмме, и достигнуть того же самого результата, но значительно с большим вниманием</w:t>
      </w:r>
      <w:r w:rsidR="00D51CC6">
        <w:rPr>
          <w:rFonts w:ascii="Times New Roman" w:hAnsi="Times New Roman" w:cs="Times New Roman"/>
          <w:sz w:val="28"/>
          <w:szCs w:val="28"/>
        </w:rPr>
        <w:t xml:space="preserve"> к студентам, экономя их время.</w:t>
      </w:r>
    </w:p>
    <w:p w14:paraId="2A94EC9C" w14:textId="77777777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Нет универсального формата, все они решают разные задачи.</w:t>
      </w:r>
      <w:r w:rsidRPr="00D51CC6">
        <w:rPr>
          <w:rFonts w:ascii="Times New Roman" w:hAnsi="Times New Roman" w:cs="Times New Roman"/>
          <w:sz w:val="28"/>
          <w:szCs w:val="28"/>
        </w:rPr>
        <w:br/>
        <w:t>Когда педагог проводит обучение должен быть уверен, что гарантирует результаты и берет ответственность за эти результаты, что сможет грамотно организовать процесс обучения, уделяя достаточно времени занятиям и выполнению домашних заданий.</w:t>
      </w:r>
      <w:r w:rsidRPr="00D51CC6">
        <w:rPr>
          <w:rFonts w:ascii="Times New Roman" w:hAnsi="Times New Roman" w:cs="Times New Roman"/>
          <w:sz w:val="28"/>
          <w:szCs w:val="28"/>
        </w:rPr>
        <w:br/>
        <w:t>Контрольные работы — это только обратная связь (экзамен, проект). Все системы контроля онлайн можно обмануть! Единственн</w:t>
      </w:r>
      <w:r w:rsidR="00D51CC6">
        <w:rPr>
          <w:rFonts w:ascii="Times New Roman" w:hAnsi="Times New Roman" w:cs="Times New Roman"/>
          <w:sz w:val="28"/>
          <w:szCs w:val="28"/>
        </w:rPr>
        <w:t>ое общение невозможно обмануть.</w:t>
      </w:r>
    </w:p>
    <w:p w14:paraId="4EFC96E0" w14:textId="77777777" w:rsidR="00F63E08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Блоки о</w:t>
      </w:r>
      <w:r w:rsidR="00F63E08">
        <w:rPr>
          <w:rFonts w:ascii="Times New Roman" w:hAnsi="Times New Roman" w:cs="Times New Roman"/>
          <w:sz w:val="28"/>
          <w:szCs w:val="28"/>
        </w:rPr>
        <w:t>нлайн курса можно разделить на:</w:t>
      </w:r>
    </w:p>
    <w:p w14:paraId="14663926" w14:textId="77777777" w:rsidR="00F63E08" w:rsidRDefault="00C857B6" w:rsidP="00F63E08">
      <w:pPr>
        <w:pStyle w:val="a3"/>
        <w:widowControl w:val="0"/>
        <w:numPr>
          <w:ilvl w:val="0"/>
          <w:numId w:val="4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«Знание» - аудио, видео,</w:t>
      </w:r>
      <w:r w:rsidR="00F63E08">
        <w:rPr>
          <w:rFonts w:ascii="Times New Roman" w:hAnsi="Times New Roman" w:cs="Times New Roman"/>
          <w:sz w:val="28"/>
          <w:szCs w:val="28"/>
        </w:rPr>
        <w:t xml:space="preserve"> игры, тексты - пред записанные</w:t>
      </w:r>
    </w:p>
    <w:p w14:paraId="073E0F3B" w14:textId="77777777" w:rsidR="00F63E08" w:rsidRDefault="00C857B6" w:rsidP="00F63E08">
      <w:pPr>
        <w:pStyle w:val="a3"/>
        <w:widowControl w:val="0"/>
        <w:numPr>
          <w:ilvl w:val="0"/>
          <w:numId w:val="4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«Проверка знан</w:t>
      </w:r>
      <w:r w:rsidR="00F63E08">
        <w:rPr>
          <w:rFonts w:ascii="Times New Roman" w:hAnsi="Times New Roman" w:cs="Times New Roman"/>
          <w:sz w:val="28"/>
          <w:szCs w:val="28"/>
        </w:rPr>
        <w:t>ий» - тесты, творческие задания</w:t>
      </w:r>
    </w:p>
    <w:p w14:paraId="460156E7" w14:textId="77777777" w:rsidR="00F63E08" w:rsidRDefault="00C857B6" w:rsidP="00F63E08">
      <w:pPr>
        <w:pStyle w:val="a3"/>
        <w:widowControl w:val="0"/>
        <w:numPr>
          <w:ilvl w:val="0"/>
          <w:numId w:val="4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>«Вызов» - проект или сложное задание, которое оправдывает то, что пр</w:t>
      </w:r>
      <w:r w:rsidR="00F63E08">
        <w:rPr>
          <w:rFonts w:ascii="Times New Roman" w:hAnsi="Times New Roman" w:cs="Times New Roman"/>
          <w:sz w:val="28"/>
          <w:szCs w:val="28"/>
        </w:rPr>
        <w:t>оходили.</w:t>
      </w:r>
    </w:p>
    <w:p w14:paraId="7BA7895A" w14:textId="6FC725C8" w:rsidR="00D51CC6" w:rsidRDefault="00C857B6" w:rsidP="00F63E08">
      <w:pPr>
        <w:pStyle w:val="a3"/>
        <w:widowControl w:val="0"/>
        <w:numPr>
          <w:ilvl w:val="0"/>
          <w:numId w:val="4"/>
        </w:numPr>
        <w:spacing w:line="276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«Коммуникация» - общение в </w:t>
      </w:r>
      <w:proofErr w:type="spellStart"/>
      <w:r w:rsidRPr="00D51CC6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D51CC6">
        <w:rPr>
          <w:rFonts w:ascii="Times New Roman" w:hAnsi="Times New Roman" w:cs="Times New Roman"/>
          <w:sz w:val="28"/>
          <w:szCs w:val="28"/>
        </w:rPr>
        <w:t>, теле</w:t>
      </w:r>
      <w:r w:rsidR="00D51CC6">
        <w:rPr>
          <w:rFonts w:ascii="Times New Roman" w:hAnsi="Times New Roman" w:cs="Times New Roman"/>
          <w:sz w:val="28"/>
          <w:szCs w:val="28"/>
        </w:rPr>
        <w:t>грамм канал, e-</w:t>
      </w:r>
      <w:proofErr w:type="spellStart"/>
      <w:r w:rsidR="00D51CC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51CC6">
        <w:rPr>
          <w:rFonts w:ascii="Times New Roman" w:hAnsi="Times New Roman" w:cs="Times New Roman"/>
          <w:sz w:val="28"/>
          <w:szCs w:val="28"/>
        </w:rPr>
        <w:t xml:space="preserve"> – рассылка.</w:t>
      </w:r>
    </w:p>
    <w:p w14:paraId="5FC45957" w14:textId="795DBD60" w:rsidR="00F63E08" w:rsidRPr="00D51CC6" w:rsidRDefault="00C857B6" w:rsidP="00F63E08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t xml:space="preserve">Мотивация в онлайн почти отсутствует, ничего не придумано и это считается основной сложностью. Люди, обучающиеся в онлайн, ленивые. Поэтому педагогу приходится конкурировать за внимание обучающегося со всем миром (мобильный телефон, компьютерные игры). Это вызов для педагога. Высокий уровень самоорганизации и ответственности не самая сильная черта человеческого характера. </w:t>
      </w:r>
    </w:p>
    <w:p w14:paraId="62A71F6E" w14:textId="7710106E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1CC6">
        <w:rPr>
          <w:rFonts w:ascii="Times New Roman" w:hAnsi="Times New Roman" w:cs="Times New Roman"/>
          <w:sz w:val="28"/>
          <w:szCs w:val="28"/>
        </w:rPr>
        <w:t>Если педагог находится на своем месте,</w:t>
      </w:r>
      <w:r w:rsidR="005C3B39" w:rsidRPr="005C3B39">
        <w:rPr>
          <w:rFonts w:ascii="Times New Roman" w:hAnsi="Times New Roman" w:cs="Times New Roman"/>
          <w:sz w:val="28"/>
          <w:szCs w:val="28"/>
        </w:rPr>
        <w:t xml:space="preserve"> </w:t>
      </w:r>
      <w:r w:rsidR="005C3B39">
        <w:rPr>
          <w:rFonts w:ascii="Times New Roman" w:hAnsi="Times New Roman" w:cs="Times New Roman"/>
          <w:sz w:val="28"/>
          <w:szCs w:val="28"/>
        </w:rPr>
        <w:t>подтверждает</w:t>
      </w:r>
      <w:r w:rsidR="005C3B39" w:rsidRPr="00D51CC6">
        <w:rPr>
          <w:rFonts w:ascii="Times New Roman" w:hAnsi="Times New Roman" w:cs="Times New Roman"/>
          <w:sz w:val="28"/>
          <w:szCs w:val="28"/>
        </w:rPr>
        <w:t xml:space="preserve"> свою ква</w:t>
      </w:r>
      <w:r w:rsidR="005C3B39">
        <w:rPr>
          <w:rFonts w:ascii="Times New Roman" w:hAnsi="Times New Roman" w:cs="Times New Roman"/>
          <w:sz w:val="28"/>
          <w:szCs w:val="28"/>
        </w:rPr>
        <w:t>лификацию и проходит</w:t>
      </w:r>
      <w:r w:rsidR="005C3B39">
        <w:rPr>
          <w:rFonts w:ascii="Times New Roman" w:hAnsi="Times New Roman" w:cs="Times New Roman"/>
          <w:sz w:val="28"/>
          <w:szCs w:val="28"/>
        </w:rPr>
        <w:t xml:space="preserve"> обучение.</w:t>
      </w:r>
      <w:r w:rsidRPr="00D51CC6">
        <w:rPr>
          <w:rFonts w:ascii="Times New Roman" w:hAnsi="Times New Roman" w:cs="Times New Roman"/>
          <w:sz w:val="28"/>
          <w:szCs w:val="28"/>
        </w:rPr>
        <w:t xml:space="preserve"> то он всегда будет делать больше, чем должен и ему будет просто хотеть это делать, достав</w:t>
      </w:r>
      <w:r w:rsidR="005C3B39">
        <w:rPr>
          <w:rFonts w:ascii="Times New Roman" w:hAnsi="Times New Roman" w:cs="Times New Roman"/>
          <w:sz w:val="28"/>
          <w:szCs w:val="28"/>
        </w:rPr>
        <w:t>лять</w:t>
      </w:r>
      <w:r w:rsidR="00E817DA">
        <w:rPr>
          <w:rFonts w:ascii="Times New Roman" w:hAnsi="Times New Roman" w:cs="Times New Roman"/>
          <w:sz w:val="28"/>
          <w:szCs w:val="28"/>
        </w:rPr>
        <w:t xml:space="preserve"> радость - </w:t>
      </w:r>
      <w:r w:rsidR="005C3B39">
        <w:rPr>
          <w:rFonts w:ascii="Times New Roman" w:hAnsi="Times New Roman" w:cs="Times New Roman"/>
          <w:sz w:val="28"/>
          <w:szCs w:val="28"/>
        </w:rPr>
        <w:t xml:space="preserve">это </w:t>
      </w:r>
      <w:r w:rsidRPr="00D51CC6">
        <w:rPr>
          <w:rFonts w:ascii="Times New Roman" w:hAnsi="Times New Roman" w:cs="Times New Roman"/>
          <w:sz w:val="28"/>
          <w:szCs w:val="28"/>
        </w:rPr>
        <w:t>и есть ресурс.</w:t>
      </w:r>
      <w:r w:rsidRPr="00D51CC6">
        <w:rPr>
          <w:rFonts w:ascii="Times New Roman" w:hAnsi="Times New Roman" w:cs="Times New Roman"/>
          <w:sz w:val="28"/>
          <w:szCs w:val="28"/>
        </w:rPr>
        <w:br/>
      </w:r>
      <w:r w:rsidR="005C3B3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10E2FD8" w14:textId="77777777" w:rsidR="00D51CC6" w:rsidRDefault="00C857B6" w:rsidP="00D51CC6">
      <w:pPr>
        <w:pStyle w:val="a3"/>
        <w:widowControl w:val="0"/>
        <w:spacing w:line="276" w:lineRule="auto"/>
        <w:ind w:left="0" w:right="0" w:firstLine="708"/>
        <w:rPr>
          <w:rFonts w:ascii="Times New Roman" w:hAnsi="Times New Roman" w:cs="Times New Roman"/>
          <w:sz w:val="28"/>
          <w:szCs w:val="28"/>
        </w:rPr>
      </w:pPr>
      <w:r w:rsidRPr="00D51CC6">
        <w:rPr>
          <w:rFonts w:ascii="Times New Roman" w:hAnsi="Times New Roman" w:cs="Times New Roman"/>
          <w:sz w:val="28"/>
          <w:szCs w:val="28"/>
        </w:rPr>
        <w:lastRenderedPageBreak/>
        <w:t>Человека невозможно обучить! Человек обучается сам. М</w:t>
      </w:r>
      <w:r w:rsidR="00D51CC6">
        <w:rPr>
          <w:rFonts w:ascii="Times New Roman" w:hAnsi="Times New Roman" w:cs="Times New Roman"/>
          <w:sz w:val="28"/>
          <w:szCs w:val="28"/>
        </w:rPr>
        <w:t>ы можем только создать условия.</w:t>
      </w:r>
    </w:p>
    <w:bookmarkEnd w:id="0"/>
    <w:p w14:paraId="3C1DF02A" w14:textId="77777777" w:rsidR="000907C0" w:rsidRPr="00F80A55" w:rsidRDefault="00C857B6" w:rsidP="00F80A55">
      <w:pPr>
        <w:ind w:left="0" w:right="0" w:firstLine="0"/>
        <w:jc w:val="center"/>
        <w:rPr>
          <w:rFonts w:ascii="Times New Roman" w:eastAsia="Arial" w:hAnsi="Times New Roman" w:cs="Times New Roman"/>
          <w:i/>
          <w:sz w:val="24"/>
          <w:szCs w:val="28"/>
          <w:lang w:val="ru" w:eastAsia="ru-RU"/>
        </w:rPr>
      </w:pPr>
      <w:r w:rsidRPr="00C857B6">
        <w:rPr>
          <w:rFonts w:ascii="Times New Roman" w:hAnsi="Times New Roman" w:cs="Times New Roman"/>
          <w:sz w:val="28"/>
          <w:szCs w:val="28"/>
        </w:rPr>
        <w:br/>
      </w:r>
      <w:r w:rsidRPr="00F80A55">
        <w:rPr>
          <w:rFonts w:ascii="Times New Roman" w:eastAsia="Arial" w:hAnsi="Times New Roman" w:cs="Times New Roman"/>
          <w:i/>
          <w:sz w:val="24"/>
          <w:szCs w:val="28"/>
          <w:lang w:val="ru" w:eastAsia="ru-RU"/>
        </w:rPr>
        <w:t>Список литературы:</w:t>
      </w:r>
    </w:p>
    <w:p w14:paraId="4B6EA85D" w14:textId="4FDD1411" w:rsidR="00D51CC6" w:rsidRPr="00F80A55" w:rsidRDefault="00C857B6" w:rsidP="00F80A55">
      <w:pPr>
        <w:pStyle w:val="a4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4"/>
          <w:szCs w:val="28"/>
        </w:rPr>
      </w:pPr>
      <w:r w:rsidRPr="00F80A55">
        <w:rPr>
          <w:rFonts w:ascii="Times New Roman" w:hAnsi="Times New Roman"/>
          <w:iCs/>
          <w:sz w:val="24"/>
          <w:szCs w:val="28"/>
        </w:rPr>
        <w:br/>
      </w:r>
      <w:r w:rsidR="00D51555" w:rsidRPr="00F80A55">
        <w:rPr>
          <w:rFonts w:ascii="Times New Roman" w:hAnsi="Times New Roman"/>
          <w:iCs/>
          <w:sz w:val="24"/>
          <w:szCs w:val="28"/>
        </w:rPr>
        <w:t xml:space="preserve">1. </w:t>
      </w:r>
      <w:r w:rsidRPr="00F80A55">
        <w:rPr>
          <w:rFonts w:ascii="Times New Roman" w:hAnsi="Times New Roman"/>
          <w:iCs/>
          <w:sz w:val="24"/>
          <w:szCs w:val="28"/>
        </w:rPr>
        <w:t>Каменева Т.Н. Педагогические технологии в электронном образовательном пространстве: традиции и инновации //Образо</w:t>
      </w:r>
      <w:r w:rsidR="005C3B39">
        <w:rPr>
          <w:rFonts w:ascii="Times New Roman" w:hAnsi="Times New Roman"/>
          <w:iCs/>
          <w:sz w:val="24"/>
          <w:szCs w:val="28"/>
        </w:rPr>
        <w:t>вательные технологии и общество,</w:t>
      </w:r>
      <w:r w:rsidRPr="00F80A55">
        <w:rPr>
          <w:rFonts w:ascii="Times New Roman" w:hAnsi="Times New Roman"/>
          <w:iCs/>
          <w:sz w:val="24"/>
          <w:szCs w:val="28"/>
        </w:rPr>
        <w:t xml:space="preserve"> 2013. №1 т.16. С. 60</w:t>
      </w:r>
      <w:r w:rsidR="00D51CC6" w:rsidRPr="00F80A55">
        <w:rPr>
          <w:rFonts w:ascii="Times New Roman" w:hAnsi="Times New Roman"/>
          <w:iCs/>
          <w:sz w:val="24"/>
          <w:szCs w:val="28"/>
        </w:rPr>
        <w:t>9-619.</w:t>
      </w:r>
    </w:p>
    <w:p w14:paraId="1D33EE44" w14:textId="6D27C749" w:rsidR="005C3B39" w:rsidRDefault="00D51555" w:rsidP="00F80A55">
      <w:pPr>
        <w:pStyle w:val="a4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4"/>
          <w:szCs w:val="28"/>
        </w:rPr>
      </w:pPr>
      <w:r w:rsidRPr="00F80A55">
        <w:rPr>
          <w:rFonts w:ascii="Times New Roman" w:hAnsi="Times New Roman"/>
          <w:iCs/>
          <w:sz w:val="24"/>
          <w:szCs w:val="28"/>
        </w:rPr>
        <w:t>2.</w:t>
      </w:r>
      <w:r w:rsidR="005C3B39" w:rsidRPr="005C3B39">
        <w:rPr>
          <w:rFonts w:ascii="Times New Roman" w:hAnsi="Times New Roman"/>
          <w:iCs/>
          <w:sz w:val="24"/>
          <w:szCs w:val="28"/>
        </w:rPr>
        <w:t xml:space="preserve"> </w:t>
      </w:r>
      <w:proofErr w:type="spellStart"/>
      <w:r w:rsidR="005C3B39" w:rsidRPr="00F80A55">
        <w:rPr>
          <w:rFonts w:ascii="Times New Roman" w:hAnsi="Times New Roman"/>
          <w:iCs/>
          <w:sz w:val="24"/>
          <w:szCs w:val="28"/>
        </w:rPr>
        <w:t>Кущева</w:t>
      </w:r>
      <w:proofErr w:type="spellEnd"/>
      <w:r w:rsidR="005C3B39" w:rsidRPr="00F80A55">
        <w:rPr>
          <w:rFonts w:ascii="Times New Roman" w:hAnsi="Times New Roman"/>
          <w:iCs/>
          <w:sz w:val="24"/>
          <w:szCs w:val="28"/>
        </w:rPr>
        <w:t xml:space="preserve"> Н.Б. Цифровое обучение и роль преподавателя высшей школы в реализации электронного обучени</w:t>
      </w:r>
      <w:r w:rsidR="005C3B39">
        <w:rPr>
          <w:rFonts w:ascii="Times New Roman" w:hAnsi="Times New Roman"/>
          <w:iCs/>
          <w:sz w:val="24"/>
          <w:szCs w:val="28"/>
        </w:rPr>
        <w:t>я//Проблемы науки и образования,</w:t>
      </w:r>
      <w:r w:rsidR="005C3B39" w:rsidRPr="00F80A55">
        <w:rPr>
          <w:rFonts w:ascii="Times New Roman" w:hAnsi="Times New Roman"/>
          <w:iCs/>
          <w:sz w:val="24"/>
          <w:szCs w:val="28"/>
        </w:rPr>
        <w:t xml:space="preserve"> 2019. №2. С. 1-9.</w:t>
      </w:r>
      <w:r w:rsidR="005C3B39" w:rsidRPr="00F80A55">
        <w:rPr>
          <w:rFonts w:ascii="Times New Roman" w:hAnsi="Times New Roman"/>
          <w:iCs/>
          <w:sz w:val="24"/>
          <w:szCs w:val="28"/>
        </w:rPr>
        <w:br/>
      </w:r>
      <w:r w:rsidR="005C3B39">
        <w:rPr>
          <w:rFonts w:ascii="Times New Roman" w:hAnsi="Times New Roman"/>
          <w:iCs/>
          <w:sz w:val="24"/>
          <w:szCs w:val="28"/>
        </w:rPr>
        <w:t xml:space="preserve">3. </w:t>
      </w:r>
      <w:proofErr w:type="spellStart"/>
      <w:r w:rsidR="00C857B6" w:rsidRPr="00F80A55">
        <w:rPr>
          <w:rFonts w:ascii="Times New Roman" w:hAnsi="Times New Roman"/>
          <w:iCs/>
          <w:sz w:val="24"/>
          <w:szCs w:val="28"/>
        </w:rPr>
        <w:t>Пьянников</w:t>
      </w:r>
      <w:proofErr w:type="spellEnd"/>
      <w:r w:rsidR="00C857B6" w:rsidRPr="00F80A55">
        <w:rPr>
          <w:rFonts w:ascii="Times New Roman" w:hAnsi="Times New Roman"/>
          <w:iCs/>
          <w:sz w:val="24"/>
          <w:szCs w:val="28"/>
        </w:rPr>
        <w:t xml:space="preserve"> М.М. Виды коммуникаций в системе дистанционного обучения//современные исследования социальных проблем</w:t>
      </w:r>
      <w:r w:rsidR="00D51CC6" w:rsidRPr="00F80A55">
        <w:rPr>
          <w:rFonts w:ascii="Times New Roman" w:hAnsi="Times New Roman"/>
          <w:iCs/>
          <w:sz w:val="24"/>
          <w:szCs w:val="28"/>
        </w:rPr>
        <w:t xml:space="preserve"> </w:t>
      </w:r>
      <w:r w:rsidR="00C857B6" w:rsidRPr="00F80A55">
        <w:rPr>
          <w:rFonts w:ascii="Times New Roman" w:hAnsi="Times New Roman"/>
          <w:iCs/>
          <w:sz w:val="24"/>
          <w:szCs w:val="28"/>
        </w:rPr>
        <w:t>(электронный научный ж</w:t>
      </w:r>
      <w:r w:rsidR="005C3B39">
        <w:rPr>
          <w:rFonts w:ascii="Times New Roman" w:hAnsi="Times New Roman"/>
          <w:iCs/>
          <w:sz w:val="24"/>
          <w:szCs w:val="28"/>
        </w:rPr>
        <w:t>урнал), 2013. №1(21). С. 1-9.</w:t>
      </w:r>
    </w:p>
    <w:p w14:paraId="702616FB" w14:textId="5C2BF3C7" w:rsidR="00F068B2" w:rsidRPr="00F80A55" w:rsidRDefault="00D51555" w:rsidP="00F80A55">
      <w:pPr>
        <w:pStyle w:val="a4"/>
        <w:tabs>
          <w:tab w:val="left" w:pos="284"/>
        </w:tabs>
        <w:spacing w:after="0" w:line="276" w:lineRule="auto"/>
        <w:ind w:left="0"/>
        <w:jc w:val="both"/>
        <w:rPr>
          <w:rFonts w:ascii="Times New Roman" w:hAnsi="Times New Roman"/>
          <w:iCs/>
          <w:sz w:val="24"/>
          <w:szCs w:val="28"/>
        </w:rPr>
      </w:pPr>
      <w:r w:rsidRPr="00F80A55">
        <w:rPr>
          <w:rFonts w:ascii="Times New Roman" w:hAnsi="Times New Roman"/>
          <w:iCs/>
          <w:sz w:val="24"/>
          <w:szCs w:val="28"/>
        </w:rPr>
        <w:t xml:space="preserve">4. </w:t>
      </w:r>
      <w:r w:rsidR="00C857B6" w:rsidRPr="00F80A55">
        <w:rPr>
          <w:rFonts w:ascii="Times New Roman" w:hAnsi="Times New Roman"/>
          <w:iCs/>
          <w:sz w:val="24"/>
          <w:szCs w:val="28"/>
        </w:rPr>
        <w:t xml:space="preserve">Цифровая образовательная среда: новые компетенции педагога: Сб. материалов участников </w:t>
      </w:r>
      <w:proofErr w:type="spellStart"/>
      <w:r w:rsidR="00C857B6" w:rsidRPr="00F80A55">
        <w:rPr>
          <w:rFonts w:ascii="Times New Roman" w:hAnsi="Times New Roman"/>
          <w:iCs/>
          <w:sz w:val="24"/>
          <w:szCs w:val="28"/>
        </w:rPr>
        <w:t>конф</w:t>
      </w:r>
      <w:proofErr w:type="spellEnd"/>
      <w:r w:rsidR="00C857B6" w:rsidRPr="00F80A55">
        <w:rPr>
          <w:rFonts w:ascii="Times New Roman" w:hAnsi="Times New Roman"/>
          <w:iCs/>
          <w:sz w:val="24"/>
          <w:szCs w:val="28"/>
        </w:rPr>
        <w:t>. [Электронный ресурс]// II Всероссийской научно-практической конференции; Составитель Е.В. Литвинова. СПб., 2019. 133с.</w:t>
      </w:r>
    </w:p>
    <w:sectPr w:rsidR="00F068B2" w:rsidRPr="00F80A55" w:rsidSect="001B02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61AAC"/>
    <w:multiLevelType w:val="hybridMultilevel"/>
    <w:tmpl w:val="F6C69A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FC4918"/>
    <w:multiLevelType w:val="hybridMultilevel"/>
    <w:tmpl w:val="FE48A5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233CE1"/>
    <w:multiLevelType w:val="hybridMultilevel"/>
    <w:tmpl w:val="64FA6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68A"/>
    <w:multiLevelType w:val="hybridMultilevel"/>
    <w:tmpl w:val="A926C9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37"/>
    <w:rsid w:val="000907C0"/>
    <w:rsid w:val="001412FE"/>
    <w:rsid w:val="001B024A"/>
    <w:rsid w:val="00426117"/>
    <w:rsid w:val="004C1137"/>
    <w:rsid w:val="00511FBC"/>
    <w:rsid w:val="005C3B39"/>
    <w:rsid w:val="00C857B6"/>
    <w:rsid w:val="00D51555"/>
    <w:rsid w:val="00D51CC6"/>
    <w:rsid w:val="00E817DA"/>
    <w:rsid w:val="00F068B2"/>
    <w:rsid w:val="00F63E08"/>
    <w:rsid w:val="00F8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9D55"/>
  <w15:chartTrackingRefBased/>
  <w15:docId w15:val="{7FE3C8D8-637F-4DF6-AE49-DCEA74FE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113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57B6"/>
    <w:pPr>
      <w:spacing w:line="240" w:lineRule="auto"/>
    </w:pPr>
  </w:style>
  <w:style w:type="paragraph" w:styleId="a4">
    <w:name w:val="List Paragraph"/>
    <w:basedOn w:val="a"/>
    <w:link w:val="a5"/>
    <w:uiPriority w:val="34"/>
    <w:qFormat/>
    <w:rsid w:val="00D51CC6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D51CC6"/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80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gamak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Гамакова Анастасия Вячеславовна</dc:creator>
  <cp:keywords/>
  <dc:description/>
  <cp:lastModifiedBy>Елена Гамакова</cp:lastModifiedBy>
  <cp:revision>5</cp:revision>
  <dcterms:created xsi:type="dcterms:W3CDTF">2021-11-10T07:37:00Z</dcterms:created>
  <dcterms:modified xsi:type="dcterms:W3CDTF">2022-10-30T15:35:00Z</dcterms:modified>
</cp:coreProperties>
</file>