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C10AD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11E7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511E71">
        <w:rPr>
          <w:rFonts w:ascii="Cambria" w:hAnsi="Cambria" w:cs="Arial"/>
          <w:b/>
        </w:rPr>
        <w:t>«</w:t>
      </w:r>
      <w:r w:rsidR="001C10AD" w:rsidRPr="00511E71">
        <w:rPr>
          <w:rFonts w:ascii="Cambria" w:hAnsi="Cambria" w:cs="Arial"/>
          <w:b/>
        </w:rPr>
        <w:t>Лучший опыт оформления территорий, участков, групп дошкольных образовательных учреждений</w:t>
      </w:r>
      <w:r w:rsidR="000D67C9" w:rsidRPr="00511E71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1C10A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Детский сад № 14 «Ласточка»,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Бирск</w:t>
            </w:r>
          </w:p>
        </w:tc>
        <w:tc>
          <w:tcPr>
            <w:tcW w:w="3951" w:type="dxa"/>
          </w:tcPr>
          <w:p w:rsidR="00A41A57" w:rsidRPr="00CE6136" w:rsidRDefault="001C10A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Сергеева Анастасия Геннадиевна</w:t>
            </w:r>
          </w:p>
        </w:tc>
        <w:tc>
          <w:tcPr>
            <w:tcW w:w="2393" w:type="dxa"/>
          </w:tcPr>
          <w:p w:rsidR="00A41A57" w:rsidRPr="00CE6136" w:rsidRDefault="001C10A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87544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1E7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46EA-71A9-4133-BB04-499DD44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2020-09-27T08:07:00Z</dcterms:modified>
</cp:coreProperties>
</file>