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A2BB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A2BB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A2BB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A2BB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A2BB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A2B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A2BBA" w:rsidRPr="00CA2BBA">
        <w:rPr>
          <w:rFonts w:cstheme="minorHAnsi"/>
          <w:b/>
          <w:sz w:val="24"/>
        </w:rPr>
        <w:t>Талантливые студенты России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CA2BBA" w:rsidRDefault="00CA2BBA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2BBA">
              <w:rPr>
                <w:rFonts w:cstheme="minorHAnsi"/>
                <w:b/>
                <w:sz w:val="24"/>
                <w:szCs w:val="24"/>
              </w:rPr>
              <w:t>ОГАПОУ «ЯПТ»</w:t>
            </w:r>
          </w:p>
          <w:p w:rsidR="00CA2BBA" w:rsidRPr="00CA2BBA" w:rsidRDefault="00CA2BBA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A2BBA">
              <w:rPr>
                <w:rFonts w:cstheme="minorHAnsi"/>
                <w:b/>
                <w:sz w:val="24"/>
                <w:szCs w:val="24"/>
              </w:rPr>
              <w:t xml:space="preserve">Белгородская область, </w:t>
            </w:r>
            <w:proofErr w:type="gramStart"/>
            <w:r w:rsidRPr="00CA2BB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A2BBA">
              <w:rPr>
                <w:rFonts w:cstheme="minorHAnsi"/>
                <w:b/>
                <w:sz w:val="24"/>
                <w:szCs w:val="24"/>
              </w:rPr>
              <w:t>. Строитель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CA2BBA" w:rsidRDefault="00CA2BBA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2BBA">
              <w:rPr>
                <w:rFonts w:cstheme="minorHAnsi"/>
                <w:b/>
                <w:sz w:val="24"/>
                <w:szCs w:val="24"/>
              </w:rPr>
              <w:t>Коваленко Анастасия Алексеевна,</w:t>
            </w:r>
          </w:p>
          <w:p w:rsidR="00CA2BBA" w:rsidRPr="00CA2BBA" w:rsidRDefault="00CA2BBA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2BBA">
              <w:rPr>
                <w:rFonts w:cstheme="minorHAnsi"/>
                <w:b/>
                <w:sz w:val="24"/>
                <w:szCs w:val="24"/>
              </w:rPr>
              <w:t>Меркулов Арсений Викторович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CA2BB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8108DA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2AA9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2BBA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2790F-D901-48AF-8990-E977A63C2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2024-12-19T13:13:00Z</dcterms:modified>
</cp:coreProperties>
</file>