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05F8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05F82" w:rsidRPr="00205F82">
        <w:rPr>
          <w:rFonts w:cstheme="minorHAnsi"/>
          <w:b/>
          <w:sz w:val="24"/>
        </w:rPr>
        <w:t>Открытый урок (занятие) в СПО учреждении 2024 - 2025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205F82" w:rsidRDefault="00205F82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05F82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ГБПОУ «Мелитопольский многопрофильный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205F82" w:rsidRDefault="00205F82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05F82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Кириченко Татьяна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5F82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A28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4E76C-C615-4E72-A7E3-0718D1741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982</cp:revision>
  <dcterms:created xsi:type="dcterms:W3CDTF">2014-07-03T15:28:00Z</dcterms:created>
  <dcterms:modified xsi:type="dcterms:W3CDTF">2024-12-20T08:27:00Z</dcterms:modified>
</cp:coreProperties>
</file>